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3A50" w14:textId="76846765" w:rsidR="007E3E2A" w:rsidRDefault="007E3E2A"/>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7E3E2A" w14:paraId="632D0FD9" w14:textId="77777777" w:rsidTr="007E3E2A">
        <w:tc>
          <w:tcPr>
            <w:tcW w:w="9288" w:type="dxa"/>
            <w:gridSpan w:val="2"/>
            <w:tcBorders>
              <w:top w:val="single" w:sz="12" w:space="0" w:color="auto"/>
              <w:left w:val="double" w:sz="6" w:space="0" w:color="auto"/>
              <w:right w:val="double" w:sz="6" w:space="0" w:color="auto"/>
            </w:tcBorders>
            <w:shd w:val="clear" w:color="auto" w:fill="C0C0C0"/>
          </w:tcPr>
          <w:p w14:paraId="26EB19D5" w14:textId="77777777" w:rsidR="007E3E2A" w:rsidRPr="00096038" w:rsidRDefault="007E3E2A" w:rsidP="007E3E2A">
            <w:pPr>
              <w:pStyle w:val="TabletitleBR"/>
              <w:keepNext w:val="0"/>
              <w:keepLines w:val="0"/>
              <w:tabs>
                <w:tab w:val="center" w:pos="4680"/>
              </w:tabs>
              <w:suppressAutoHyphens/>
              <w:spacing w:after="0"/>
              <w:rPr>
                <w:spacing w:val="-3"/>
                <w:szCs w:val="24"/>
              </w:rPr>
            </w:pPr>
            <w:r w:rsidRPr="00096038">
              <w:rPr>
                <w:szCs w:val="24"/>
                <w:lang w:val="en-US"/>
              </w:rPr>
              <w:br w:type="page"/>
            </w:r>
            <w:r w:rsidRPr="00096038">
              <w:rPr>
                <w:spacing w:val="-3"/>
                <w:szCs w:val="24"/>
              </w:rPr>
              <w:t>U.S. Radiocommunication Sector</w:t>
            </w:r>
          </w:p>
          <w:p w14:paraId="244AC324" w14:textId="77777777" w:rsidR="007E3E2A" w:rsidRPr="00096038" w:rsidRDefault="007E3E2A" w:rsidP="007E3E2A">
            <w:pPr>
              <w:pStyle w:val="TabletitleBR"/>
              <w:spacing w:after="0"/>
              <w:rPr>
                <w:spacing w:val="-3"/>
                <w:szCs w:val="24"/>
              </w:rPr>
            </w:pPr>
            <w:r w:rsidRPr="00096038">
              <w:rPr>
                <w:spacing w:val="-3"/>
                <w:szCs w:val="24"/>
              </w:rPr>
              <w:t>Fact Sheet</w:t>
            </w:r>
          </w:p>
        </w:tc>
      </w:tr>
      <w:tr w:rsidR="007E3E2A" w:rsidRPr="0074360A" w14:paraId="08B9E0C5" w14:textId="77777777" w:rsidTr="007E3E2A">
        <w:tc>
          <w:tcPr>
            <w:tcW w:w="4428" w:type="dxa"/>
            <w:tcBorders>
              <w:left w:val="double" w:sz="6" w:space="0" w:color="auto"/>
            </w:tcBorders>
          </w:tcPr>
          <w:p w14:paraId="52C5D484" w14:textId="54883329" w:rsidR="007E3E2A" w:rsidRPr="0074360A" w:rsidRDefault="007E3E2A" w:rsidP="007E3E2A">
            <w:pPr>
              <w:rPr>
                <w:szCs w:val="24"/>
              </w:rPr>
            </w:pPr>
            <w:r w:rsidRPr="000125A3">
              <w:rPr>
                <w:b/>
                <w:szCs w:val="24"/>
              </w:rPr>
              <w:t>Working Party:</w:t>
            </w:r>
            <w:r w:rsidRPr="000125A3">
              <w:rPr>
                <w:szCs w:val="24"/>
              </w:rPr>
              <w:t xml:space="preserve"> ITU-R WP </w:t>
            </w:r>
            <w:r>
              <w:rPr>
                <w:szCs w:val="24"/>
              </w:rPr>
              <w:t>7D</w:t>
            </w:r>
          </w:p>
        </w:tc>
        <w:tc>
          <w:tcPr>
            <w:tcW w:w="4860" w:type="dxa"/>
            <w:tcBorders>
              <w:right w:val="double" w:sz="6" w:space="0" w:color="auto"/>
            </w:tcBorders>
          </w:tcPr>
          <w:p w14:paraId="0A76C03F" w14:textId="606354CA" w:rsidR="007E3E2A" w:rsidRPr="0074360A" w:rsidRDefault="007E3E2A" w:rsidP="007E3E2A">
            <w:pPr>
              <w:rPr>
                <w:szCs w:val="24"/>
              </w:rPr>
            </w:pPr>
            <w:r w:rsidRPr="000125A3">
              <w:rPr>
                <w:b/>
                <w:szCs w:val="24"/>
              </w:rPr>
              <w:t>Document No:</w:t>
            </w:r>
            <w:r w:rsidR="00976CB2">
              <w:rPr>
                <w:szCs w:val="24"/>
              </w:rPr>
              <w:t xml:space="preserve">  USWP7D</w:t>
            </w:r>
            <w:r w:rsidR="001125CE">
              <w:rPr>
                <w:szCs w:val="24"/>
              </w:rPr>
              <w:t>_2</w:t>
            </w:r>
            <w:r w:rsidR="00100932">
              <w:rPr>
                <w:szCs w:val="24"/>
              </w:rPr>
              <w:t>5</w:t>
            </w:r>
            <w:r w:rsidR="00043293">
              <w:rPr>
                <w:szCs w:val="24"/>
              </w:rPr>
              <w:t>-05</w:t>
            </w:r>
            <w:r w:rsidR="00B15901">
              <w:rPr>
                <w:szCs w:val="24"/>
              </w:rPr>
              <w:t>_NC</w:t>
            </w:r>
          </w:p>
        </w:tc>
      </w:tr>
      <w:tr w:rsidR="007E3E2A" w:rsidRPr="0074360A" w14:paraId="3EF0C7EA" w14:textId="77777777" w:rsidTr="007E3E2A">
        <w:tc>
          <w:tcPr>
            <w:tcW w:w="4428" w:type="dxa"/>
            <w:tcBorders>
              <w:left w:val="double" w:sz="6" w:space="0" w:color="auto"/>
            </w:tcBorders>
          </w:tcPr>
          <w:p w14:paraId="5DF09BAA" w14:textId="1F016553" w:rsidR="007E3E2A" w:rsidRDefault="007E3E2A" w:rsidP="007E3E2A">
            <w:pPr>
              <w:tabs>
                <w:tab w:val="center" w:pos="4680"/>
                <w:tab w:val="right" w:pos="9360"/>
              </w:tabs>
              <w:rPr>
                <w:bCs/>
                <w:szCs w:val="24"/>
                <w:lang w:val="pt-BR"/>
              </w:rPr>
            </w:pPr>
            <w:r w:rsidRPr="000125A3">
              <w:rPr>
                <w:b/>
                <w:szCs w:val="24"/>
                <w:lang w:val="pt-BR"/>
              </w:rPr>
              <w:t xml:space="preserve">Ref. </w:t>
            </w:r>
            <w:r w:rsidR="00B657BE">
              <w:rPr>
                <w:bCs/>
                <w:szCs w:val="24"/>
                <w:lang w:val="pt-BR"/>
              </w:rPr>
              <w:t>WRC-27 AI 1.18</w:t>
            </w:r>
            <w:r w:rsidR="0009755C">
              <w:rPr>
                <w:bCs/>
                <w:szCs w:val="24"/>
                <w:lang w:val="pt-BR"/>
              </w:rPr>
              <w:br/>
              <w:t>ITU-R Recommendation RA.769-2</w:t>
            </w:r>
          </w:p>
          <w:p w14:paraId="5D638B19" w14:textId="04B4F408" w:rsidR="006D4507" w:rsidRPr="00B657BE" w:rsidRDefault="006D4507" w:rsidP="00750718">
            <w:pPr>
              <w:tabs>
                <w:tab w:val="center" w:pos="4680"/>
                <w:tab w:val="right" w:pos="9360"/>
              </w:tabs>
              <w:spacing w:before="0"/>
              <w:rPr>
                <w:bCs/>
                <w:szCs w:val="24"/>
                <w:lang w:val="pt-BR"/>
              </w:rPr>
            </w:pPr>
            <w:r>
              <w:rPr>
                <w:bCs/>
                <w:szCs w:val="24"/>
                <w:lang w:val="pt-BR"/>
              </w:rPr>
              <w:t xml:space="preserve">Document </w:t>
            </w:r>
            <w:r w:rsidR="00100784">
              <w:rPr>
                <w:bCs/>
                <w:szCs w:val="24"/>
                <w:lang w:val="pt-BR"/>
              </w:rPr>
              <w:t>7D/128-E Annex 4</w:t>
            </w:r>
          </w:p>
          <w:p w14:paraId="7290A824" w14:textId="77777777" w:rsidR="007E3E2A" w:rsidRPr="00143806" w:rsidRDefault="007E3E2A" w:rsidP="007E3E2A">
            <w:pPr>
              <w:tabs>
                <w:tab w:val="center" w:pos="4680"/>
                <w:tab w:val="right" w:pos="9360"/>
              </w:tabs>
              <w:rPr>
                <w:szCs w:val="24"/>
                <w:lang w:val="it-IT"/>
              </w:rPr>
            </w:pPr>
            <w:r w:rsidRPr="000125A3">
              <w:rPr>
                <w:b/>
                <w:szCs w:val="24"/>
                <w:lang w:val="pt-BR"/>
              </w:rPr>
              <w:tab/>
            </w:r>
          </w:p>
        </w:tc>
        <w:tc>
          <w:tcPr>
            <w:tcW w:w="4860" w:type="dxa"/>
            <w:tcBorders>
              <w:right w:val="double" w:sz="6" w:space="0" w:color="auto"/>
            </w:tcBorders>
          </w:tcPr>
          <w:p w14:paraId="328F4FAF" w14:textId="174EE59B" w:rsidR="007E3E2A" w:rsidRPr="000125A3" w:rsidRDefault="007E3E2A" w:rsidP="007E3E2A">
            <w:pPr>
              <w:tabs>
                <w:tab w:val="left" w:pos="162"/>
              </w:tabs>
              <w:rPr>
                <w:szCs w:val="24"/>
              </w:rPr>
            </w:pPr>
            <w:r w:rsidRPr="000125A3">
              <w:rPr>
                <w:b/>
                <w:szCs w:val="24"/>
              </w:rPr>
              <w:t xml:space="preserve">Date: </w:t>
            </w:r>
            <w:r w:rsidR="003574A9">
              <w:rPr>
                <w:bCs/>
                <w:szCs w:val="24"/>
              </w:rPr>
              <w:t>0</w:t>
            </w:r>
            <w:r w:rsidR="004101D3">
              <w:rPr>
                <w:bCs/>
                <w:szCs w:val="24"/>
              </w:rPr>
              <w:t>2</w:t>
            </w:r>
            <w:r w:rsidR="003E6187">
              <w:rPr>
                <w:bCs/>
                <w:szCs w:val="24"/>
              </w:rPr>
              <w:t>/</w:t>
            </w:r>
            <w:r w:rsidR="004101D3">
              <w:rPr>
                <w:bCs/>
                <w:szCs w:val="24"/>
              </w:rPr>
              <w:t>0</w:t>
            </w:r>
            <w:r w:rsidR="00B15901">
              <w:rPr>
                <w:bCs/>
                <w:szCs w:val="24"/>
              </w:rPr>
              <w:t>7</w:t>
            </w:r>
            <w:r w:rsidR="003E6187">
              <w:rPr>
                <w:bCs/>
                <w:szCs w:val="24"/>
              </w:rPr>
              <w:t>/202</w:t>
            </w:r>
            <w:r w:rsidR="003574A9">
              <w:rPr>
                <w:bCs/>
                <w:szCs w:val="24"/>
              </w:rPr>
              <w:t>5</w:t>
            </w:r>
          </w:p>
        </w:tc>
      </w:tr>
      <w:tr w:rsidR="007E3E2A" w:rsidRPr="0074360A" w14:paraId="6F382FB9" w14:textId="77777777" w:rsidTr="007E3E2A">
        <w:tc>
          <w:tcPr>
            <w:tcW w:w="9288" w:type="dxa"/>
            <w:gridSpan w:val="2"/>
            <w:tcBorders>
              <w:left w:val="double" w:sz="6" w:space="0" w:color="auto"/>
              <w:right w:val="double" w:sz="6" w:space="0" w:color="auto"/>
            </w:tcBorders>
          </w:tcPr>
          <w:p w14:paraId="3BF2DDEA" w14:textId="4160AA3F" w:rsidR="00AC7B61" w:rsidRPr="00112040" w:rsidRDefault="007E3E2A" w:rsidP="00272446">
            <w:pPr>
              <w:pStyle w:val="BodyTextIndent"/>
              <w:rPr>
                <w:bCs/>
                <w:szCs w:val="24"/>
              </w:rPr>
            </w:pPr>
            <w:r>
              <w:rPr>
                <w:b/>
                <w:bCs/>
                <w:szCs w:val="24"/>
              </w:rPr>
              <w:t>Document Title:</w:t>
            </w:r>
            <w:r>
              <w:rPr>
                <w:bCs/>
                <w:szCs w:val="24"/>
              </w:rPr>
              <w:t xml:space="preserve"> </w:t>
            </w:r>
            <w:r w:rsidR="00927E12">
              <w:rPr>
                <w:bCs/>
                <w:szCs w:val="24"/>
              </w:rPr>
              <w:t>Addition</w:t>
            </w:r>
            <w:r w:rsidR="0057016A">
              <w:rPr>
                <w:bCs/>
                <w:szCs w:val="24"/>
              </w:rPr>
              <w:t>s</w:t>
            </w:r>
            <w:r w:rsidR="00927E12">
              <w:rPr>
                <w:bCs/>
                <w:szCs w:val="24"/>
              </w:rPr>
              <w:t xml:space="preserve"> to </w:t>
            </w:r>
            <w:r w:rsidR="00C23A82">
              <w:rPr>
                <w:bCs/>
                <w:szCs w:val="24"/>
              </w:rPr>
              <w:t>Working Document Towards a Preliminary Draft New Re</w:t>
            </w:r>
            <w:r w:rsidR="003719A5">
              <w:rPr>
                <w:bCs/>
                <w:szCs w:val="24"/>
              </w:rPr>
              <w:t>port</w:t>
            </w:r>
            <w:r w:rsidR="00C23A82">
              <w:rPr>
                <w:bCs/>
                <w:szCs w:val="24"/>
              </w:rPr>
              <w:t xml:space="preserve"> ITU-R </w:t>
            </w:r>
            <w:proofErr w:type="gramStart"/>
            <w:r w:rsidR="00C23A82">
              <w:rPr>
                <w:bCs/>
                <w:szCs w:val="24"/>
              </w:rPr>
              <w:t>RA.</w:t>
            </w:r>
            <w:r w:rsidR="000D0325">
              <w:rPr>
                <w:bCs/>
                <w:szCs w:val="24"/>
              </w:rPr>
              <w:t>[</w:t>
            </w:r>
            <w:proofErr w:type="gramEnd"/>
            <w:r w:rsidR="00927E12">
              <w:t>RAS-SAT 71-235 GHz</w:t>
            </w:r>
            <w:r w:rsidR="000D0325">
              <w:rPr>
                <w:bCs/>
                <w:szCs w:val="24"/>
              </w:rPr>
              <w:t xml:space="preserve">]: </w:t>
            </w:r>
            <w:r w:rsidR="00B6709B" w:rsidRPr="00B35BF7">
              <w:t>Compatibility between RAS and active satellite services in the 71-235 GHz range</w:t>
            </w:r>
          </w:p>
        </w:tc>
      </w:tr>
      <w:tr w:rsidR="007E3E2A" w:rsidRPr="0074360A" w14:paraId="17CAEF80" w14:textId="77777777" w:rsidTr="007E3E2A">
        <w:tc>
          <w:tcPr>
            <w:tcW w:w="4428" w:type="dxa"/>
            <w:tcBorders>
              <w:left w:val="double" w:sz="6" w:space="0" w:color="auto"/>
            </w:tcBorders>
          </w:tcPr>
          <w:p w14:paraId="598BC49E" w14:textId="77777777" w:rsidR="007E3E2A" w:rsidRPr="00A31EF9" w:rsidRDefault="007E3E2A" w:rsidP="007E3E2A">
            <w:pPr>
              <w:tabs>
                <w:tab w:val="center" w:pos="4680"/>
                <w:tab w:val="right" w:pos="9360"/>
              </w:tabs>
              <w:rPr>
                <w:szCs w:val="24"/>
              </w:rPr>
            </w:pPr>
            <w:r w:rsidRPr="000125A3">
              <w:rPr>
                <w:b/>
                <w:szCs w:val="24"/>
              </w:rPr>
              <w:t>Author(s)/Contributors(s):</w:t>
            </w:r>
          </w:p>
          <w:p w14:paraId="6202B757" w14:textId="6C60CB1F" w:rsidR="007E3E2A" w:rsidRDefault="008839F5" w:rsidP="008839F5">
            <w:pPr>
              <w:spacing w:before="0"/>
              <w:rPr>
                <w:bCs/>
                <w:szCs w:val="24"/>
              </w:rPr>
            </w:pPr>
            <w:r>
              <w:rPr>
                <w:bCs/>
                <w:szCs w:val="24"/>
              </w:rPr>
              <w:t>Joshua Reding, NSF</w:t>
            </w:r>
          </w:p>
          <w:p w14:paraId="7C3CCF6F" w14:textId="77777777" w:rsidR="00100932" w:rsidRDefault="00100932" w:rsidP="008839F5">
            <w:pPr>
              <w:spacing w:before="0"/>
              <w:rPr>
                <w:bCs/>
                <w:szCs w:val="24"/>
              </w:rPr>
            </w:pPr>
          </w:p>
          <w:p w14:paraId="3957D243" w14:textId="20BB6473" w:rsidR="00100932" w:rsidRPr="008839F5" w:rsidRDefault="00100932" w:rsidP="008839F5">
            <w:pPr>
              <w:spacing w:before="0"/>
              <w:rPr>
                <w:bCs/>
                <w:szCs w:val="24"/>
              </w:rPr>
            </w:pPr>
            <w:r>
              <w:rPr>
                <w:bCs/>
                <w:szCs w:val="24"/>
              </w:rPr>
              <w:t>Frank Schinzel, NSF</w:t>
            </w:r>
          </w:p>
          <w:p w14:paraId="58B2D92B" w14:textId="23FBFD77" w:rsidR="00F1246C" w:rsidRPr="001D1DC7" w:rsidRDefault="00F1246C" w:rsidP="00A761BC">
            <w:pPr>
              <w:rPr>
                <w:bCs/>
                <w:iCs/>
                <w:szCs w:val="24"/>
              </w:rPr>
            </w:pPr>
          </w:p>
        </w:tc>
        <w:tc>
          <w:tcPr>
            <w:tcW w:w="4860" w:type="dxa"/>
            <w:tcBorders>
              <w:right w:val="double" w:sz="6" w:space="0" w:color="auto"/>
            </w:tcBorders>
          </w:tcPr>
          <w:p w14:paraId="60423C68" w14:textId="339C1067" w:rsidR="007E3E2A" w:rsidRPr="00A761BC" w:rsidRDefault="00A761BC" w:rsidP="007E3E2A">
            <w:pPr>
              <w:rPr>
                <w:bCs/>
                <w:i/>
                <w:iCs/>
                <w:color w:val="000000"/>
                <w:szCs w:val="24"/>
              </w:rPr>
            </w:pPr>
            <w:r w:rsidRPr="00A761BC">
              <w:rPr>
                <w:bCs/>
                <w:i/>
                <w:iCs/>
                <w:color w:val="000000"/>
                <w:szCs w:val="24"/>
              </w:rPr>
              <w:t>[Email Addresses/Contact Information]</w:t>
            </w:r>
          </w:p>
          <w:p w14:paraId="7846E989" w14:textId="4CF34399" w:rsidR="007E3E2A" w:rsidRDefault="00C23A82" w:rsidP="007E3E2A">
            <w:r>
              <w:t>jreding@nsf.gov</w:t>
            </w:r>
          </w:p>
          <w:p w14:paraId="757B5724" w14:textId="63213A6A" w:rsidR="00100932" w:rsidRPr="0074360A" w:rsidRDefault="00100932" w:rsidP="00ED12AD">
            <w:pPr>
              <w:rPr>
                <w:bCs/>
                <w:color w:val="000000"/>
                <w:szCs w:val="24"/>
              </w:rPr>
            </w:pPr>
            <w:r>
              <w:rPr>
                <w:bCs/>
                <w:color w:val="000000"/>
                <w:szCs w:val="24"/>
              </w:rPr>
              <w:t>fschinze@nsf.gov</w:t>
            </w:r>
          </w:p>
        </w:tc>
      </w:tr>
      <w:tr w:rsidR="007E3E2A" w:rsidRPr="0074360A" w14:paraId="038B25C5" w14:textId="77777777" w:rsidTr="007E3E2A">
        <w:tc>
          <w:tcPr>
            <w:tcW w:w="9288" w:type="dxa"/>
            <w:gridSpan w:val="2"/>
            <w:tcBorders>
              <w:left w:val="double" w:sz="6" w:space="0" w:color="auto"/>
              <w:right w:val="double" w:sz="6" w:space="0" w:color="auto"/>
            </w:tcBorders>
          </w:tcPr>
          <w:p w14:paraId="7BE9CEF3" w14:textId="504E23AF" w:rsidR="007E3E2A" w:rsidRDefault="007E3E2A" w:rsidP="00AC7B61">
            <w:pPr>
              <w:pStyle w:val="BodyTextIndent"/>
              <w:spacing w:after="0"/>
              <w:ind w:left="0"/>
              <w:jc w:val="both"/>
              <w:rPr>
                <w:bCs/>
                <w:szCs w:val="24"/>
              </w:rPr>
            </w:pPr>
            <w:r w:rsidRPr="000125A3">
              <w:rPr>
                <w:b/>
                <w:szCs w:val="24"/>
              </w:rPr>
              <w:t>Purpose/Objective:</w:t>
            </w:r>
            <w:r w:rsidRPr="000125A3">
              <w:rPr>
                <w:bCs/>
                <w:szCs w:val="24"/>
              </w:rPr>
              <w:t xml:space="preserve">  </w:t>
            </w:r>
            <w:r w:rsidR="007E7DBF">
              <w:rPr>
                <w:bCs/>
                <w:szCs w:val="24"/>
              </w:rPr>
              <w:t xml:space="preserve">To provide relevant information and recommend protections for </w:t>
            </w:r>
            <w:r w:rsidR="00B32B45">
              <w:rPr>
                <w:bCs/>
                <w:szCs w:val="24"/>
              </w:rPr>
              <w:t>radio astronomy systems and very long baseline interferometry networks operating above 76 GHz.</w:t>
            </w:r>
          </w:p>
          <w:p w14:paraId="5F52B8DF" w14:textId="64AA7F7D" w:rsidR="00AC7B61" w:rsidRPr="00861638" w:rsidRDefault="00AC7B61" w:rsidP="00AC7B61">
            <w:pPr>
              <w:pStyle w:val="BodyTextIndent"/>
              <w:spacing w:after="0"/>
              <w:ind w:left="0"/>
              <w:jc w:val="both"/>
              <w:rPr>
                <w:bCs/>
                <w:szCs w:val="24"/>
              </w:rPr>
            </w:pPr>
          </w:p>
        </w:tc>
      </w:tr>
      <w:tr w:rsidR="007E3E2A" w:rsidRPr="0074360A" w14:paraId="1E9663FD" w14:textId="77777777" w:rsidTr="007E3E2A">
        <w:trPr>
          <w:trHeight w:val="1776"/>
        </w:trPr>
        <w:tc>
          <w:tcPr>
            <w:tcW w:w="9288" w:type="dxa"/>
            <w:gridSpan w:val="2"/>
            <w:tcBorders>
              <w:left w:val="double" w:sz="6" w:space="0" w:color="auto"/>
              <w:bottom w:val="single" w:sz="12" w:space="0" w:color="auto"/>
              <w:right w:val="double" w:sz="6" w:space="0" w:color="auto"/>
            </w:tcBorders>
          </w:tcPr>
          <w:p w14:paraId="222001DB" w14:textId="0F6A7A94" w:rsidR="00A761BC" w:rsidRPr="00100784" w:rsidRDefault="007E3E2A" w:rsidP="00A761BC">
            <w:pPr>
              <w:rPr>
                <w:bCs/>
                <w:szCs w:val="24"/>
              </w:rPr>
            </w:pPr>
            <w:r w:rsidRPr="000125A3">
              <w:rPr>
                <w:b/>
                <w:szCs w:val="24"/>
              </w:rPr>
              <w:t>Abstract:</w:t>
            </w:r>
            <w:r w:rsidR="00ED12AD">
              <w:rPr>
                <w:bCs/>
                <w:szCs w:val="24"/>
              </w:rPr>
              <w:t xml:space="preserve"> </w:t>
            </w:r>
            <w:r w:rsidR="00E76FEE">
              <w:rPr>
                <w:bCs/>
                <w:szCs w:val="24"/>
              </w:rPr>
              <w:t>T</w:t>
            </w:r>
            <w:r w:rsidR="00AD02C4">
              <w:rPr>
                <w:bCs/>
                <w:szCs w:val="24"/>
              </w:rPr>
              <w:t xml:space="preserve">his new </w:t>
            </w:r>
            <w:r w:rsidR="00B6709B">
              <w:rPr>
                <w:bCs/>
                <w:szCs w:val="24"/>
              </w:rPr>
              <w:t xml:space="preserve">draft </w:t>
            </w:r>
            <w:r w:rsidR="00AD02C4">
              <w:rPr>
                <w:bCs/>
                <w:szCs w:val="24"/>
              </w:rPr>
              <w:t>R</w:t>
            </w:r>
            <w:r w:rsidR="003719A5">
              <w:rPr>
                <w:bCs/>
                <w:szCs w:val="24"/>
              </w:rPr>
              <w:t>eport</w:t>
            </w:r>
            <w:r w:rsidR="00AD02C4">
              <w:rPr>
                <w:bCs/>
                <w:szCs w:val="24"/>
              </w:rPr>
              <w:t xml:space="preserve"> </w:t>
            </w:r>
            <w:r w:rsidR="00B6709B">
              <w:rPr>
                <w:bCs/>
                <w:szCs w:val="24"/>
              </w:rPr>
              <w:t xml:space="preserve">was introduced </w:t>
            </w:r>
            <w:r w:rsidR="00091AB1">
              <w:rPr>
                <w:bCs/>
                <w:szCs w:val="24"/>
              </w:rPr>
              <w:t>at a previous 7D meeting</w:t>
            </w:r>
            <w:r w:rsidR="00736EE9">
              <w:rPr>
                <w:bCs/>
                <w:szCs w:val="24"/>
              </w:rPr>
              <w:t>, based on a US contribution,</w:t>
            </w:r>
            <w:r w:rsidR="00100784">
              <w:rPr>
                <w:bCs/>
                <w:szCs w:val="24"/>
              </w:rPr>
              <w:t xml:space="preserve"> and was attached as Annex 4 to the chairman’s report Document 7D/128</w:t>
            </w:r>
            <w:r w:rsidR="00091AB1">
              <w:rPr>
                <w:bCs/>
                <w:szCs w:val="24"/>
              </w:rPr>
              <w:t>.</w:t>
            </w:r>
            <w:r w:rsidR="00100784">
              <w:rPr>
                <w:bCs/>
                <w:szCs w:val="24"/>
              </w:rPr>
              <w:t xml:space="preserve"> Here we provide additional input to this draft document providing</w:t>
            </w:r>
            <w:r w:rsidR="002A7319">
              <w:rPr>
                <w:bCs/>
                <w:szCs w:val="24"/>
              </w:rPr>
              <w:t xml:space="preserve"> protection criteria</w:t>
            </w:r>
            <w:r w:rsidR="0073362D">
              <w:rPr>
                <w:bCs/>
                <w:szCs w:val="24"/>
              </w:rPr>
              <w:t xml:space="preserve"> and considerations</w:t>
            </w:r>
            <w:r w:rsidR="002A7319">
              <w:rPr>
                <w:bCs/>
                <w:szCs w:val="24"/>
              </w:rPr>
              <w:t xml:space="preserve"> for</w:t>
            </w:r>
            <w:r w:rsidR="005A488D">
              <w:rPr>
                <w:bCs/>
                <w:szCs w:val="24"/>
              </w:rPr>
              <w:t xml:space="preserve"> the radio astronomy service</w:t>
            </w:r>
            <w:r w:rsidR="00887099">
              <w:rPr>
                <w:bCs/>
                <w:szCs w:val="24"/>
              </w:rPr>
              <w:t xml:space="preserve"> (RAS)</w:t>
            </w:r>
            <w:r w:rsidR="004457CD">
              <w:rPr>
                <w:bCs/>
                <w:szCs w:val="24"/>
              </w:rPr>
              <w:t xml:space="preserve"> and very long baseline interferometry</w:t>
            </w:r>
            <w:r w:rsidR="00887099">
              <w:rPr>
                <w:bCs/>
                <w:szCs w:val="24"/>
              </w:rPr>
              <w:t xml:space="preserve"> (VLBI)</w:t>
            </w:r>
            <w:r w:rsidR="004457CD">
              <w:rPr>
                <w:bCs/>
                <w:szCs w:val="24"/>
              </w:rPr>
              <w:t xml:space="preserve"> networks</w:t>
            </w:r>
            <w:r w:rsidR="005A488D">
              <w:rPr>
                <w:bCs/>
                <w:szCs w:val="24"/>
              </w:rPr>
              <w:t xml:space="preserve"> </w:t>
            </w:r>
            <w:r w:rsidR="004457CD">
              <w:rPr>
                <w:bCs/>
                <w:szCs w:val="24"/>
              </w:rPr>
              <w:t xml:space="preserve">in </w:t>
            </w:r>
            <w:r w:rsidR="006C607E">
              <w:rPr>
                <w:bCs/>
                <w:szCs w:val="24"/>
              </w:rPr>
              <w:t xml:space="preserve">selected </w:t>
            </w:r>
            <w:r w:rsidR="004457CD">
              <w:rPr>
                <w:bCs/>
                <w:szCs w:val="24"/>
              </w:rPr>
              <w:t xml:space="preserve">frequency bands above </w:t>
            </w:r>
            <w:r w:rsidR="006B3D48">
              <w:rPr>
                <w:bCs/>
                <w:szCs w:val="24"/>
              </w:rPr>
              <w:t>76 GHz</w:t>
            </w:r>
            <w:r w:rsidR="00D62219">
              <w:rPr>
                <w:bCs/>
                <w:szCs w:val="24"/>
              </w:rPr>
              <w:t xml:space="preserve"> listed in Table 2</w:t>
            </w:r>
            <w:r w:rsidR="008A1559">
              <w:rPr>
                <w:bCs/>
                <w:szCs w:val="24"/>
              </w:rPr>
              <w:t xml:space="preserve"> of </w:t>
            </w:r>
            <w:r w:rsidR="009E7EA7">
              <w:rPr>
                <w:bCs/>
                <w:szCs w:val="24"/>
              </w:rPr>
              <w:t>WRC-27 Agenda Item 1.18</w:t>
            </w:r>
            <w:r w:rsidR="006B3D48">
              <w:rPr>
                <w:bCs/>
                <w:szCs w:val="24"/>
              </w:rPr>
              <w:t xml:space="preserve">, to inform </w:t>
            </w:r>
            <w:r w:rsidR="00C82B3E">
              <w:rPr>
                <w:bCs/>
                <w:szCs w:val="24"/>
              </w:rPr>
              <w:t xml:space="preserve">any required </w:t>
            </w:r>
            <w:r w:rsidR="00E76FEE">
              <w:rPr>
                <w:bCs/>
                <w:szCs w:val="24"/>
              </w:rPr>
              <w:t>regulatory measures regarding the protection of RAS and VLBI</w:t>
            </w:r>
            <w:r w:rsidR="007A05D3">
              <w:rPr>
                <w:bCs/>
                <w:szCs w:val="24"/>
              </w:rPr>
              <w:t xml:space="preserve"> </w:t>
            </w:r>
            <w:r w:rsidR="0066749B">
              <w:rPr>
                <w:bCs/>
                <w:szCs w:val="24"/>
              </w:rPr>
              <w:t xml:space="preserve">systems </w:t>
            </w:r>
            <w:r w:rsidR="00371317">
              <w:rPr>
                <w:bCs/>
                <w:szCs w:val="24"/>
              </w:rPr>
              <w:t>in accordance with Resolves</w:t>
            </w:r>
            <w:r w:rsidR="009E7EA7">
              <w:rPr>
                <w:bCs/>
                <w:szCs w:val="24"/>
              </w:rPr>
              <w:t xml:space="preserve"> 2</w:t>
            </w:r>
            <w:r w:rsidR="00672DD6">
              <w:rPr>
                <w:bCs/>
                <w:szCs w:val="24"/>
              </w:rPr>
              <w:t xml:space="preserve"> of </w:t>
            </w:r>
            <w:r w:rsidR="0054032D">
              <w:rPr>
                <w:bCs/>
                <w:szCs w:val="24"/>
              </w:rPr>
              <w:t>the Agenda Item</w:t>
            </w:r>
            <w:r w:rsidR="00371317">
              <w:rPr>
                <w:bCs/>
                <w:szCs w:val="24"/>
              </w:rPr>
              <w:t>.</w:t>
            </w:r>
          </w:p>
          <w:p w14:paraId="5DBC5F06" w14:textId="03889C83" w:rsidR="00A20413" w:rsidRPr="00655704" w:rsidRDefault="00A20413" w:rsidP="00E46758">
            <w:pPr>
              <w:rPr>
                <w:lang w:val="en-US" w:eastAsia="zh-CN"/>
              </w:rPr>
            </w:pPr>
          </w:p>
        </w:tc>
      </w:tr>
    </w:tbl>
    <w:p w14:paraId="0A86AF97" w14:textId="40A7A8E4" w:rsidR="00D72C76" w:rsidRDefault="00D72C76" w:rsidP="007E3E2A">
      <w:pPr>
        <w:jc w:val="center"/>
        <w:rPr>
          <w:szCs w:val="24"/>
        </w:rPr>
      </w:pPr>
    </w:p>
    <w:p w14:paraId="766CE6F3" w14:textId="77777777" w:rsidR="00143806" w:rsidRDefault="00143806" w:rsidP="001125CE">
      <w:pPr>
        <w:tabs>
          <w:tab w:val="clear" w:pos="1134"/>
          <w:tab w:val="clear" w:pos="1871"/>
          <w:tab w:val="clear" w:pos="2268"/>
        </w:tabs>
        <w:overflowPunct/>
        <w:autoSpaceDE/>
        <w:autoSpaceDN/>
        <w:adjustRightInd/>
        <w:spacing w:before="0"/>
        <w:textAlignment w:val="auto"/>
        <w:rPr>
          <w:szCs w:val="24"/>
        </w:rPr>
        <w:sectPr w:rsidR="00143806" w:rsidSect="00507EA6">
          <w:footerReference w:type="default" r:id="rId11"/>
          <w:headerReference w:type="first" r:id="rId12"/>
          <w:footerReference w:type="first" r:id="rId13"/>
          <w:pgSz w:w="11907" w:h="16834"/>
          <w:pgMar w:top="1418" w:right="1134" w:bottom="1418" w:left="1134" w:header="720" w:footer="720" w:gutter="0"/>
          <w:paperSrc w:first="15" w:other="15"/>
          <w:cols w:space="720"/>
          <w:docGrid w:linePitch="326"/>
        </w:sectPr>
      </w:pPr>
    </w:p>
    <w:p w14:paraId="50F5A068" w14:textId="77777777" w:rsidR="00ED3596" w:rsidRDefault="00ED3596" w:rsidP="001125CE">
      <w:pPr>
        <w:tabs>
          <w:tab w:val="clear" w:pos="1134"/>
          <w:tab w:val="clear" w:pos="1871"/>
          <w:tab w:val="clear" w:pos="2268"/>
        </w:tabs>
        <w:overflowPunct/>
        <w:autoSpaceDE/>
        <w:autoSpaceDN/>
        <w:adjustRightInd/>
        <w:spacing w:before="0"/>
        <w:textAlignment w:val="auto"/>
        <w:rPr>
          <w:szCs w:val="24"/>
        </w:rPr>
      </w:pPr>
    </w:p>
    <w:p w14:paraId="0C049A6B" w14:textId="77777777" w:rsidR="00ED3596" w:rsidRDefault="00ED3596" w:rsidP="001125CE">
      <w:pPr>
        <w:tabs>
          <w:tab w:val="clear" w:pos="1134"/>
          <w:tab w:val="clear" w:pos="1871"/>
          <w:tab w:val="clear" w:pos="2268"/>
        </w:tabs>
        <w:overflowPunct/>
        <w:autoSpaceDE/>
        <w:autoSpaceDN/>
        <w:adjustRightInd/>
        <w:spacing w:before="0"/>
        <w:textAlignment w:val="auto"/>
        <w:rPr>
          <w:szCs w:val="24"/>
        </w:rPr>
      </w:pPr>
    </w:p>
    <w:tbl>
      <w:tblPr>
        <w:tblpPr w:leftFromText="180" w:rightFromText="180" w:vertAnchor="page" w:horzAnchor="margin" w:tblpY="2172"/>
        <w:tblW w:w="9889" w:type="dxa"/>
        <w:tblLayout w:type="fixed"/>
        <w:tblLook w:val="0000" w:firstRow="0" w:lastRow="0" w:firstColumn="0" w:lastColumn="0" w:noHBand="0" w:noVBand="0"/>
      </w:tblPr>
      <w:tblGrid>
        <w:gridCol w:w="6487"/>
        <w:gridCol w:w="3402"/>
      </w:tblGrid>
      <w:tr w:rsidR="002D05AF" w:rsidRPr="000A4D7F" w14:paraId="7B3F8B74" w14:textId="77777777" w:rsidTr="00D94828">
        <w:trPr>
          <w:cantSplit/>
        </w:trPr>
        <w:tc>
          <w:tcPr>
            <w:tcW w:w="6487" w:type="dxa"/>
            <w:vAlign w:val="center"/>
          </w:tcPr>
          <w:p w14:paraId="2B73C40F" w14:textId="77777777" w:rsidR="002D05AF" w:rsidRPr="000A4D7F" w:rsidRDefault="002D05AF" w:rsidP="00D94828">
            <w:pPr>
              <w:shd w:val="solid" w:color="FFFFFF" w:fill="FFFFFF"/>
              <w:rPr>
                <w:rFonts w:ascii="Verdana" w:hAnsi="Verdana" w:cs="Times New Roman Bold"/>
                <w:b/>
                <w:bCs/>
                <w:sz w:val="26"/>
                <w:szCs w:val="26"/>
              </w:rPr>
            </w:pPr>
            <w:r w:rsidRPr="000A4D7F">
              <w:rPr>
                <w:rFonts w:ascii="Verdana" w:hAnsi="Verdana" w:cs="Times New Roman Bold"/>
                <w:b/>
                <w:bCs/>
                <w:sz w:val="26"/>
                <w:szCs w:val="26"/>
              </w:rPr>
              <w:t>Radiocommunication Study Groups</w:t>
            </w:r>
          </w:p>
        </w:tc>
        <w:tc>
          <w:tcPr>
            <w:tcW w:w="3402" w:type="dxa"/>
          </w:tcPr>
          <w:p w14:paraId="13353504" w14:textId="77777777" w:rsidR="002D05AF" w:rsidRPr="000A4D7F" w:rsidRDefault="002D05AF" w:rsidP="00D94828">
            <w:pPr>
              <w:shd w:val="solid" w:color="FFFFFF" w:fill="FFFFFF"/>
              <w:spacing w:line="240" w:lineRule="atLeast"/>
            </w:pPr>
            <w:r w:rsidRPr="000A4D7F">
              <w:rPr>
                <w:noProof/>
              </w:rPr>
              <w:drawing>
                <wp:inline distT="0" distB="0" distL="0" distR="0" wp14:anchorId="225B0FDA" wp14:editId="1A7BDB1D">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D05AF" w:rsidRPr="000A4D7F" w14:paraId="1BA37A6E" w14:textId="77777777" w:rsidTr="00D94828">
        <w:trPr>
          <w:cantSplit/>
        </w:trPr>
        <w:tc>
          <w:tcPr>
            <w:tcW w:w="6487" w:type="dxa"/>
            <w:tcBorders>
              <w:bottom w:val="single" w:sz="12" w:space="0" w:color="auto"/>
            </w:tcBorders>
          </w:tcPr>
          <w:p w14:paraId="4FD5D966" w14:textId="77777777" w:rsidR="002D05AF" w:rsidRPr="000A4D7F" w:rsidRDefault="002D05AF" w:rsidP="00D9482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A020C6C" w14:textId="77777777" w:rsidR="002D05AF" w:rsidRPr="000A4D7F" w:rsidRDefault="002D05AF" w:rsidP="00D94828">
            <w:pPr>
              <w:shd w:val="solid" w:color="FFFFFF" w:fill="FFFFFF"/>
              <w:spacing w:after="48" w:line="240" w:lineRule="atLeast"/>
              <w:rPr>
                <w:sz w:val="22"/>
                <w:szCs w:val="22"/>
              </w:rPr>
            </w:pPr>
          </w:p>
        </w:tc>
      </w:tr>
      <w:tr w:rsidR="002D05AF" w:rsidRPr="000A4D7F" w14:paraId="65F356C2" w14:textId="77777777" w:rsidTr="00D94828">
        <w:trPr>
          <w:cantSplit/>
        </w:trPr>
        <w:tc>
          <w:tcPr>
            <w:tcW w:w="6487" w:type="dxa"/>
            <w:tcBorders>
              <w:top w:val="single" w:sz="12" w:space="0" w:color="auto"/>
            </w:tcBorders>
          </w:tcPr>
          <w:p w14:paraId="699C96B7" w14:textId="77777777" w:rsidR="002D05AF" w:rsidRPr="000A4D7F" w:rsidRDefault="002D05AF" w:rsidP="00D9482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74ED2A2" w14:textId="77777777" w:rsidR="002D05AF" w:rsidRPr="000A4D7F" w:rsidRDefault="002D05AF" w:rsidP="00D94828">
            <w:pPr>
              <w:shd w:val="solid" w:color="FFFFFF" w:fill="FFFFFF"/>
              <w:spacing w:after="48" w:line="240" w:lineRule="atLeast"/>
            </w:pPr>
          </w:p>
        </w:tc>
      </w:tr>
      <w:tr w:rsidR="002D05AF" w:rsidRPr="008608B5" w14:paraId="2F7BD80D" w14:textId="77777777" w:rsidTr="00D94828">
        <w:trPr>
          <w:cantSplit/>
        </w:trPr>
        <w:tc>
          <w:tcPr>
            <w:tcW w:w="6487" w:type="dxa"/>
            <w:vMerge w:val="restart"/>
          </w:tcPr>
          <w:p w14:paraId="43543C60" w14:textId="04548F8F" w:rsidR="002D05AF" w:rsidRPr="0057016A" w:rsidRDefault="002D05AF" w:rsidP="00D94828">
            <w:pPr>
              <w:shd w:val="solid" w:color="FFFFFF" w:fill="FFFFFF"/>
              <w:spacing w:after="240"/>
              <w:ind w:left="1134" w:hanging="1134"/>
              <w:rPr>
                <w:szCs w:val="24"/>
              </w:rPr>
            </w:pPr>
            <w:r w:rsidRPr="0057016A">
              <w:rPr>
                <w:szCs w:val="24"/>
              </w:rPr>
              <w:t>Source:</w:t>
            </w:r>
            <w:r w:rsidRPr="0057016A">
              <w:rPr>
                <w:szCs w:val="24"/>
              </w:rPr>
              <w:tab/>
            </w:r>
            <w:r w:rsidR="0057016A" w:rsidRPr="0057016A">
              <w:rPr>
                <w:szCs w:val="24"/>
              </w:rPr>
              <w:t>Annex 4 Document 7D/128</w:t>
            </w:r>
          </w:p>
          <w:p w14:paraId="119CF7EF" w14:textId="3C06D49B" w:rsidR="002D05AF" w:rsidRPr="003574A9" w:rsidRDefault="002D05AF" w:rsidP="00D94828">
            <w:pPr>
              <w:shd w:val="solid" w:color="FFFFFF" w:fill="FFFFFF"/>
              <w:spacing w:after="240"/>
              <w:ind w:left="1134" w:hanging="1134"/>
              <w:rPr>
                <w:color w:val="000000" w:themeColor="text1"/>
                <w:szCs w:val="24"/>
              </w:rPr>
            </w:pPr>
            <w:r w:rsidRPr="003574A9">
              <w:rPr>
                <w:rStyle w:val="Hyperlink"/>
                <w:color w:val="000000" w:themeColor="text1"/>
                <w:szCs w:val="24"/>
                <w:u w:val="none"/>
              </w:rPr>
              <w:t>Subject:</w:t>
            </w:r>
            <w:r w:rsidRPr="003574A9">
              <w:rPr>
                <w:rStyle w:val="Hyperlink"/>
                <w:color w:val="000000" w:themeColor="text1"/>
                <w:szCs w:val="24"/>
                <w:u w:val="none"/>
              </w:rPr>
              <w:tab/>
            </w:r>
            <w:r w:rsidR="003574A9" w:rsidRPr="003574A9">
              <w:rPr>
                <w:rStyle w:val="Hyperlink"/>
                <w:color w:val="000000" w:themeColor="text1"/>
                <w:szCs w:val="24"/>
                <w:u w:val="none"/>
              </w:rPr>
              <w:t xml:space="preserve">WRC-27 Agenda Item </w:t>
            </w:r>
            <w:r w:rsidRPr="003574A9">
              <w:rPr>
                <w:szCs w:val="24"/>
              </w:rPr>
              <w:t>1.18</w:t>
            </w:r>
          </w:p>
        </w:tc>
        <w:tc>
          <w:tcPr>
            <w:tcW w:w="3402" w:type="dxa"/>
          </w:tcPr>
          <w:p w14:paraId="4DE0431F" w14:textId="77777777" w:rsidR="002D05AF" w:rsidRPr="00993010" w:rsidRDefault="002D05AF" w:rsidP="00D94828">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2D05AF" w:rsidRPr="000A4D7F" w14:paraId="080ADF62" w14:textId="77777777" w:rsidTr="00D94828">
        <w:trPr>
          <w:cantSplit/>
        </w:trPr>
        <w:tc>
          <w:tcPr>
            <w:tcW w:w="6487" w:type="dxa"/>
            <w:vMerge/>
          </w:tcPr>
          <w:p w14:paraId="3D1C31C1" w14:textId="77777777" w:rsidR="002D05AF" w:rsidRPr="002A4C42" w:rsidRDefault="002D05AF" w:rsidP="00D94828">
            <w:pPr>
              <w:spacing w:before="60"/>
              <w:jc w:val="center"/>
              <w:rPr>
                <w:b/>
                <w:smallCaps/>
                <w:sz w:val="32"/>
                <w:lang w:val="it-IT"/>
              </w:rPr>
            </w:pPr>
          </w:p>
        </w:tc>
        <w:tc>
          <w:tcPr>
            <w:tcW w:w="3402" w:type="dxa"/>
          </w:tcPr>
          <w:p w14:paraId="7DAD9A71" w14:textId="77777777" w:rsidR="002D05AF" w:rsidRPr="000A4D7F" w:rsidRDefault="002D05AF" w:rsidP="00D94828">
            <w:pPr>
              <w:pStyle w:val="DocData"/>
              <w:framePr w:hSpace="0" w:wrap="auto" w:hAnchor="text" w:yAlign="inline"/>
            </w:pPr>
            <w:r w:rsidRPr="003D19A2">
              <w:rPr>
                <w:highlight w:val="yellow"/>
              </w:rPr>
              <w:t>TBD</w:t>
            </w:r>
            <w:r>
              <w:t xml:space="preserve"> March</w:t>
            </w:r>
            <w:r w:rsidRPr="000A4D7F">
              <w:t xml:space="preserve"> 202</w:t>
            </w:r>
            <w:r>
              <w:t>5</w:t>
            </w:r>
          </w:p>
        </w:tc>
      </w:tr>
      <w:tr w:rsidR="002D05AF" w:rsidRPr="000A4D7F" w14:paraId="3D0A6895" w14:textId="77777777" w:rsidTr="00D94828">
        <w:trPr>
          <w:cantSplit/>
        </w:trPr>
        <w:tc>
          <w:tcPr>
            <w:tcW w:w="6487" w:type="dxa"/>
            <w:vMerge/>
          </w:tcPr>
          <w:p w14:paraId="24286FAC" w14:textId="77777777" w:rsidR="002D05AF" w:rsidRPr="000A4D7F" w:rsidRDefault="002D05AF" w:rsidP="00D94828">
            <w:pPr>
              <w:spacing w:before="60"/>
              <w:jc w:val="center"/>
              <w:rPr>
                <w:b/>
                <w:smallCaps/>
                <w:sz w:val="32"/>
                <w:lang w:eastAsia="zh-CN"/>
              </w:rPr>
            </w:pPr>
          </w:p>
        </w:tc>
        <w:tc>
          <w:tcPr>
            <w:tcW w:w="3402" w:type="dxa"/>
          </w:tcPr>
          <w:p w14:paraId="3E50CE62" w14:textId="77777777" w:rsidR="002D05AF" w:rsidRPr="000A4D7F" w:rsidRDefault="002D05AF" w:rsidP="00D94828">
            <w:pPr>
              <w:pStyle w:val="DocData"/>
              <w:framePr w:hSpace="0" w:wrap="auto" w:hAnchor="text" w:yAlign="inline"/>
              <w:rPr>
                <w:rFonts w:eastAsia="SimSun"/>
              </w:rPr>
            </w:pPr>
            <w:r w:rsidRPr="000A4D7F">
              <w:rPr>
                <w:rFonts w:eastAsia="SimSun"/>
              </w:rPr>
              <w:t>English only</w:t>
            </w:r>
          </w:p>
        </w:tc>
      </w:tr>
      <w:tr w:rsidR="002D05AF" w:rsidRPr="000A4D7F" w14:paraId="634D6041" w14:textId="77777777" w:rsidTr="00D94828">
        <w:trPr>
          <w:cantSplit/>
        </w:trPr>
        <w:tc>
          <w:tcPr>
            <w:tcW w:w="9889" w:type="dxa"/>
            <w:gridSpan w:val="2"/>
          </w:tcPr>
          <w:p w14:paraId="535AF3F2" w14:textId="290F71D8" w:rsidR="002D05AF" w:rsidRPr="000A4D7F" w:rsidRDefault="0057016A" w:rsidP="00D94828">
            <w:pPr>
              <w:pStyle w:val="Source"/>
              <w:rPr>
                <w:lang w:eastAsia="zh-CN"/>
              </w:rPr>
            </w:pPr>
            <w:r>
              <w:rPr>
                <w:rStyle w:val="None"/>
              </w:rPr>
              <w:t>UNITED STATES</w:t>
            </w:r>
          </w:p>
        </w:tc>
      </w:tr>
      <w:tr w:rsidR="002D05AF" w:rsidRPr="000A4D7F" w14:paraId="097953F9" w14:textId="77777777" w:rsidTr="00D94828">
        <w:trPr>
          <w:cantSplit/>
        </w:trPr>
        <w:tc>
          <w:tcPr>
            <w:tcW w:w="9889" w:type="dxa"/>
            <w:gridSpan w:val="2"/>
          </w:tcPr>
          <w:p w14:paraId="2A72998C" w14:textId="2DF28066" w:rsidR="002D05AF" w:rsidRPr="000A4D7F" w:rsidRDefault="0057016A" w:rsidP="00D94828">
            <w:pPr>
              <w:pStyle w:val="Title1"/>
              <w:rPr>
                <w:lang w:eastAsia="zh-CN"/>
              </w:rPr>
            </w:pPr>
            <w:r>
              <w:rPr>
                <w:bCs/>
                <w:szCs w:val="24"/>
              </w:rPr>
              <w:t xml:space="preserve">ADDITIONS TO </w:t>
            </w:r>
            <w:r w:rsidR="002D05AF">
              <w:rPr>
                <w:bCs/>
                <w:szCs w:val="24"/>
              </w:rPr>
              <w:t>Working Document Towards a Preliminary Draft New Re</w:t>
            </w:r>
            <w:r w:rsidR="003719A5">
              <w:rPr>
                <w:bCs/>
                <w:szCs w:val="24"/>
              </w:rPr>
              <w:t>PORT</w:t>
            </w:r>
            <w:r w:rsidR="002D05AF">
              <w:rPr>
                <w:bCs/>
                <w:szCs w:val="24"/>
              </w:rPr>
              <w:t xml:space="preserve"> ITU-R </w:t>
            </w:r>
            <w:proofErr w:type="gramStart"/>
            <w:r w:rsidR="002D05AF">
              <w:rPr>
                <w:bCs/>
                <w:szCs w:val="24"/>
              </w:rPr>
              <w:t>RA.[</w:t>
            </w:r>
            <w:proofErr w:type="gramEnd"/>
            <w:r w:rsidR="0019150E">
              <w:t>RAS-SAT 71-235 GHz</w:t>
            </w:r>
            <w:r w:rsidR="0019150E">
              <w:rPr>
                <w:bCs/>
                <w:szCs w:val="24"/>
              </w:rPr>
              <w:t xml:space="preserve"> </w:t>
            </w:r>
            <w:r w:rsidR="002D05AF">
              <w:rPr>
                <w:bCs/>
                <w:szCs w:val="24"/>
              </w:rPr>
              <w:t>]</w:t>
            </w:r>
          </w:p>
        </w:tc>
      </w:tr>
      <w:tr w:rsidR="008E1D81" w:rsidRPr="000A4D7F" w14:paraId="58FABD20" w14:textId="77777777" w:rsidTr="00D94828">
        <w:trPr>
          <w:cantSplit/>
        </w:trPr>
        <w:tc>
          <w:tcPr>
            <w:tcW w:w="9889" w:type="dxa"/>
            <w:gridSpan w:val="2"/>
          </w:tcPr>
          <w:p w14:paraId="0E972F35" w14:textId="74A59338" w:rsidR="008E1D81" w:rsidRPr="000A4D7F" w:rsidRDefault="008E1D81" w:rsidP="00D94828">
            <w:pPr>
              <w:pStyle w:val="Title4"/>
              <w:rPr>
                <w:lang w:eastAsia="zh-CN"/>
              </w:rPr>
            </w:pPr>
            <w:r w:rsidRPr="00B35BF7">
              <w:t>Compatibility between RAS and active satellite services in the 71-235 GHz range</w:t>
            </w:r>
          </w:p>
        </w:tc>
      </w:tr>
    </w:tbl>
    <w:p w14:paraId="2636494C" w14:textId="77777777" w:rsidR="002D05AF" w:rsidRDefault="002D05AF" w:rsidP="002D05AF">
      <w:pPr>
        <w:rPr>
          <w:b/>
          <w:bCs/>
        </w:rPr>
      </w:pPr>
    </w:p>
    <w:p w14:paraId="0BA6A5D4" w14:textId="77777777" w:rsidR="002D05AF" w:rsidRDefault="002D05AF" w:rsidP="002D05AF">
      <w:pPr>
        <w:rPr>
          <w:b/>
          <w:bCs/>
        </w:rPr>
      </w:pPr>
    </w:p>
    <w:p w14:paraId="133478DB" w14:textId="77777777" w:rsidR="002D05AF" w:rsidRPr="00370526" w:rsidRDefault="002D05AF" w:rsidP="002D05AF">
      <w:pPr>
        <w:pStyle w:val="Normalend"/>
        <w:spacing w:before="360"/>
        <w:rPr>
          <w:b/>
          <w:bCs/>
          <w:lang w:val="en-GB"/>
        </w:rPr>
      </w:pPr>
      <w:r w:rsidRPr="000A4D7F">
        <w:rPr>
          <w:b/>
          <w:bCs/>
          <w:lang w:val="en-GB"/>
        </w:rPr>
        <w:t>Summary</w:t>
      </w:r>
    </w:p>
    <w:p w14:paraId="5F0D1DEF" w14:textId="77777777" w:rsidR="002D05AF" w:rsidRDefault="002D05AF" w:rsidP="002D05AF">
      <w:pPr>
        <w:rPr>
          <w:b/>
          <w:bCs/>
        </w:rPr>
      </w:pPr>
    </w:p>
    <w:p w14:paraId="1714A910" w14:textId="372967B0" w:rsidR="00993010" w:rsidRDefault="008E1D81" w:rsidP="002D05AF">
      <w:pPr>
        <w:rPr>
          <w:b/>
          <w:bCs/>
        </w:rPr>
      </w:pPr>
      <w:r>
        <w:rPr>
          <w:bCs/>
          <w:szCs w:val="24"/>
        </w:rPr>
        <w:t xml:space="preserve">This new draft Report </w:t>
      </w:r>
      <w:r w:rsidR="006D6FFD">
        <w:rPr>
          <w:bCs/>
          <w:szCs w:val="24"/>
        </w:rPr>
        <w:t xml:space="preserve">has been in </w:t>
      </w:r>
      <w:r w:rsidR="001E618D">
        <w:rPr>
          <w:bCs/>
          <w:szCs w:val="24"/>
        </w:rPr>
        <w:t>preparation</w:t>
      </w:r>
      <w:r>
        <w:rPr>
          <w:bCs/>
          <w:szCs w:val="24"/>
        </w:rPr>
        <w:t xml:space="preserve"> at previous 7D meeting</w:t>
      </w:r>
      <w:r w:rsidR="001E618D">
        <w:rPr>
          <w:bCs/>
          <w:szCs w:val="24"/>
        </w:rPr>
        <w:t>s</w:t>
      </w:r>
      <w:r>
        <w:rPr>
          <w:bCs/>
          <w:szCs w:val="24"/>
        </w:rPr>
        <w:t xml:space="preserve"> and was attached as Annex 4 to the </w:t>
      </w:r>
      <w:r w:rsidR="004232E9">
        <w:rPr>
          <w:bCs/>
          <w:szCs w:val="24"/>
        </w:rPr>
        <w:t xml:space="preserve">latest </w:t>
      </w:r>
      <w:r>
        <w:rPr>
          <w:bCs/>
          <w:szCs w:val="24"/>
        </w:rPr>
        <w:t>chairman’s report Document 7D/128. Here additions</w:t>
      </w:r>
      <w:r w:rsidR="00161726">
        <w:rPr>
          <w:bCs/>
          <w:szCs w:val="24"/>
        </w:rPr>
        <w:t xml:space="preserve"> minor editorial improvements</w:t>
      </w:r>
      <w:r>
        <w:rPr>
          <w:bCs/>
          <w:szCs w:val="24"/>
        </w:rPr>
        <w:t xml:space="preserve"> are proposed, providing protection criteria and</w:t>
      </w:r>
      <w:r w:rsidR="00126770">
        <w:rPr>
          <w:bCs/>
          <w:szCs w:val="24"/>
        </w:rPr>
        <w:t xml:space="preserve"> other</w:t>
      </w:r>
      <w:r>
        <w:rPr>
          <w:bCs/>
          <w:szCs w:val="24"/>
        </w:rPr>
        <w:t xml:space="preserve"> considerations for the radio astronomy service (RAS) and very long baseline interferometry (VLBI) networks in selected frequency bands above 76 GHz listed in Table 2 of WRC-27 Agenda Item 1.18,</w:t>
      </w:r>
      <w:r w:rsidR="00084FF8">
        <w:rPr>
          <w:bCs/>
          <w:szCs w:val="24"/>
        </w:rPr>
        <w:t xml:space="preserve"> and</w:t>
      </w:r>
      <w:r>
        <w:rPr>
          <w:bCs/>
          <w:szCs w:val="24"/>
        </w:rPr>
        <w:t xml:space="preserve"> to inform any required regulatory measures regarding the protection of RAS and VLBI systems in accordance with Resolves 2 of the Agenda Item.</w:t>
      </w:r>
      <w:r w:rsidR="00C76C87">
        <w:rPr>
          <w:bCs/>
          <w:szCs w:val="24"/>
        </w:rPr>
        <w:t xml:space="preserve"> The additions were made in Section 5</w:t>
      </w:r>
      <w:r w:rsidR="005D0130">
        <w:rPr>
          <w:bCs/>
          <w:szCs w:val="24"/>
        </w:rPr>
        <w:t xml:space="preserve"> and can be recognized through track changes</w:t>
      </w:r>
      <w:r w:rsidR="00C76C87">
        <w:rPr>
          <w:bCs/>
          <w:szCs w:val="24"/>
        </w:rPr>
        <w:t>.</w:t>
      </w:r>
    </w:p>
    <w:p w14:paraId="4DE1BA79" w14:textId="77777777" w:rsidR="002D05AF" w:rsidRDefault="002D05AF" w:rsidP="002D05AF"/>
    <w:p w14:paraId="70433BE5" w14:textId="67BB9549" w:rsidR="00ED3596" w:rsidRDefault="002D05AF" w:rsidP="002D05AF">
      <w:pPr>
        <w:tabs>
          <w:tab w:val="clear" w:pos="1134"/>
          <w:tab w:val="clear" w:pos="1871"/>
          <w:tab w:val="clear" w:pos="2268"/>
        </w:tabs>
        <w:overflowPunct/>
        <w:autoSpaceDE/>
        <w:autoSpaceDN/>
        <w:adjustRightInd/>
        <w:spacing w:before="0"/>
        <w:textAlignment w:val="auto"/>
        <w:rPr>
          <w:b/>
          <w:bCs/>
          <w:szCs w:val="24"/>
        </w:rPr>
      </w:pPr>
      <w:r w:rsidRPr="000A4D7F">
        <w:rPr>
          <w:b/>
          <w:bCs/>
          <w:szCs w:val="24"/>
        </w:rPr>
        <w:t>Attachment</w:t>
      </w:r>
    </w:p>
    <w:p w14:paraId="282861E4" w14:textId="77777777" w:rsidR="00CA2488" w:rsidRDefault="00CA2488" w:rsidP="002D05AF">
      <w:pPr>
        <w:tabs>
          <w:tab w:val="clear" w:pos="1134"/>
          <w:tab w:val="clear" w:pos="1871"/>
          <w:tab w:val="clear" w:pos="2268"/>
        </w:tabs>
        <w:overflowPunct/>
        <w:autoSpaceDE/>
        <w:autoSpaceDN/>
        <w:adjustRightInd/>
        <w:spacing w:before="0"/>
        <w:textAlignment w:val="auto"/>
        <w:rPr>
          <w:b/>
          <w:bCs/>
          <w:szCs w:val="24"/>
        </w:rPr>
      </w:pPr>
    </w:p>
    <w:p w14:paraId="686B2711" w14:textId="77777777" w:rsidR="00D94828" w:rsidRDefault="00D94828" w:rsidP="002D05AF">
      <w:pPr>
        <w:tabs>
          <w:tab w:val="clear" w:pos="1134"/>
          <w:tab w:val="clear" w:pos="1871"/>
          <w:tab w:val="clear" w:pos="2268"/>
        </w:tabs>
        <w:overflowPunct/>
        <w:autoSpaceDE/>
        <w:autoSpaceDN/>
        <w:adjustRightInd/>
        <w:spacing w:before="0"/>
        <w:textAlignment w:val="auto"/>
        <w:rPr>
          <w:b/>
          <w:bCs/>
          <w:szCs w:val="24"/>
        </w:rPr>
        <w:sectPr w:rsidR="00D94828" w:rsidSect="00507EA6">
          <w:headerReference w:type="default" r:id="rId15"/>
          <w:pgSz w:w="11907" w:h="16834"/>
          <w:pgMar w:top="1418" w:right="1134" w:bottom="1418" w:left="1134" w:header="720" w:footer="720" w:gutter="0"/>
          <w:paperSrc w:first="15" w:other="15"/>
          <w:cols w:space="720"/>
          <w:docGrid w:linePitch="326"/>
        </w:sectPr>
      </w:pPr>
    </w:p>
    <w:p w14:paraId="01F13FA4" w14:textId="77777777" w:rsidR="00CA2488" w:rsidRDefault="00CA2488" w:rsidP="002D05AF">
      <w:pPr>
        <w:tabs>
          <w:tab w:val="clear" w:pos="1134"/>
          <w:tab w:val="clear" w:pos="1871"/>
          <w:tab w:val="clear" w:pos="2268"/>
        </w:tabs>
        <w:overflowPunct/>
        <w:autoSpaceDE/>
        <w:autoSpaceDN/>
        <w:adjustRightInd/>
        <w:spacing w:before="0"/>
        <w:textAlignment w:val="auto"/>
        <w:rPr>
          <w:b/>
          <w:bCs/>
          <w:szCs w:val="24"/>
        </w:rPr>
      </w:pPr>
    </w:p>
    <w:p w14:paraId="64FEC9DE" w14:textId="6AEE6798" w:rsidR="008C1F50" w:rsidRDefault="008C1F50" w:rsidP="003D79A7">
      <w:pPr>
        <w:tabs>
          <w:tab w:val="clear" w:pos="1134"/>
          <w:tab w:val="clear" w:pos="1871"/>
          <w:tab w:val="clear" w:pos="2268"/>
        </w:tabs>
        <w:overflowPunct/>
        <w:autoSpaceDE/>
        <w:autoSpaceDN/>
        <w:adjustRightInd/>
        <w:spacing w:before="0"/>
        <w:textAlignment w:val="auto"/>
        <w:rPr>
          <w:b/>
          <w:bCs/>
          <w:szCs w:val="24"/>
        </w:rPr>
      </w:pPr>
      <w:bookmarkStart w:id="1" w:name="irecnoe"/>
      <w:bookmarkEnd w:id="1"/>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70199" w:rsidRPr="00B35BF7" w14:paraId="34614621" w14:textId="77777777" w:rsidTr="00876A8A">
        <w:trPr>
          <w:cantSplit/>
        </w:trPr>
        <w:tc>
          <w:tcPr>
            <w:tcW w:w="6487" w:type="dxa"/>
            <w:vAlign w:val="center"/>
          </w:tcPr>
          <w:p w14:paraId="00D45D72" w14:textId="77777777" w:rsidR="00E70199" w:rsidRPr="00B35BF7" w:rsidRDefault="00E70199" w:rsidP="009F6520">
            <w:pPr>
              <w:shd w:val="solid" w:color="FFFFFF" w:fill="FFFFFF"/>
              <w:spacing w:before="0"/>
              <w:rPr>
                <w:rFonts w:ascii="Verdana" w:hAnsi="Verdana" w:cs="Times New Roman Bold"/>
                <w:b/>
                <w:bCs/>
                <w:sz w:val="26"/>
                <w:szCs w:val="26"/>
              </w:rPr>
            </w:pPr>
            <w:r w:rsidRPr="00B35BF7">
              <w:rPr>
                <w:rFonts w:ascii="Verdana" w:hAnsi="Verdana" w:cs="Times New Roman Bold"/>
                <w:b/>
                <w:bCs/>
                <w:sz w:val="26"/>
                <w:szCs w:val="26"/>
              </w:rPr>
              <w:t>Radiocommunication Study Groups</w:t>
            </w:r>
          </w:p>
        </w:tc>
        <w:tc>
          <w:tcPr>
            <w:tcW w:w="3402" w:type="dxa"/>
          </w:tcPr>
          <w:p w14:paraId="6E119A81" w14:textId="77777777" w:rsidR="00E70199" w:rsidRPr="00B35BF7" w:rsidRDefault="00E70199" w:rsidP="00DA70C7">
            <w:pPr>
              <w:shd w:val="solid" w:color="FFFFFF" w:fill="FFFFFF"/>
              <w:spacing w:before="0" w:line="240" w:lineRule="atLeast"/>
            </w:pPr>
            <w:bookmarkStart w:id="2" w:name="ditulogo"/>
            <w:bookmarkEnd w:id="2"/>
            <w:r w:rsidRPr="00B35BF7">
              <w:rPr>
                <w:noProof/>
              </w:rPr>
              <w:drawing>
                <wp:inline distT="0" distB="0" distL="0" distR="0" wp14:anchorId="7296561C" wp14:editId="0C72748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70199" w:rsidRPr="00B35BF7" w14:paraId="4A1434E9" w14:textId="77777777" w:rsidTr="00876A8A">
        <w:trPr>
          <w:cantSplit/>
        </w:trPr>
        <w:tc>
          <w:tcPr>
            <w:tcW w:w="6487" w:type="dxa"/>
            <w:tcBorders>
              <w:bottom w:val="single" w:sz="12" w:space="0" w:color="auto"/>
            </w:tcBorders>
          </w:tcPr>
          <w:p w14:paraId="12CC2380" w14:textId="77777777" w:rsidR="00E70199" w:rsidRPr="00B35BF7" w:rsidRDefault="00E70199"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C7AB23A" w14:textId="77777777" w:rsidR="00E70199" w:rsidRPr="00B35BF7" w:rsidRDefault="00E70199" w:rsidP="00A5173C">
            <w:pPr>
              <w:shd w:val="solid" w:color="FFFFFF" w:fill="FFFFFF"/>
              <w:spacing w:before="0" w:after="48" w:line="240" w:lineRule="atLeast"/>
              <w:rPr>
                <w:sz w:val="22"/>
                <w:szCs w:val="22"/>
              </w:rPr>
            </w:pPr>
          </w:p>
        </w:tc>
      </w:tr>
      <w:tr w:rsidR="00E70199" w:rsidRPr="00B35BF7" w14:paraId="19F34C27" w14:textId="77777777" w:rsidTr="00876A8A">
        <w:trPr>
          <w:cantSplit/>
        </w:trPr>
        <w:tc>
          <w:tcPr>
            <w:tcW w:w="6487" w:type="dxa"/>
            <w:tcBorders>
              <w:top w:val="single" w:sz="12" w:space="0" w:color="auto"/>
            </w:tcBorders>
          </w:tcPr>
          <w:p w14:paraId="043EA052" w14:textId="77777777" w:rsidR="00E70199" w:rsidRPr="00B35BF7" w:rsidRDefault="00E70199" w:rsidP="003F064C">
            <w:pPr>
              <w:shd w:val="solid" w:color="FFFFFF" w:fill="FFFFFF"/>
              <w:spacing w:before="0"/>
              <w:rPr>
                <w:rFonts w:ascii="Verdana" w:hAnsi="Verdana" w:cs="Times New Roman Bold"/>
                <w:bCs/>
                <w:sz w:val="22"/>
                <w:szCs w:val="22"/>
              </w:rPr>
            </w:pPr>
          </w:p>
        </w:tc>
        <w:tc>
          <w:tcPr>
            <w:tcW w:w="3402" w:type="dxa"/>
            <w:tcBorders>
              <w:top w:val="single" w:sz="12" w:space="0" w:color="auto"/>
            </w:tcBorders>
          </w:tcPr>
          <w:p w14:paraId="71991CD0" w14:textId="77777777" w:rsidR="00E70199" w:rsidRPr="00B35BF7" w:rsidRDefault="00E70199" w:rsidP="003F064C">
            <w:pPr>
              <w:shd w:val="solid" w:color="FFFFFF" w:fill="FFFFFF"/>
              <w:spacing w:before="0" w:line="240" w:lineRule="atLeast"/>
            </w:pPr>
          </w:p>
        </w:tc>
      </w:tr>
      <w:tr w:rsidR="00E70199" w:rsidRPr="00B35BF7" w14:paraId="6F6C6B84" w14:textId="77777777" w:rsidTr="00876A8A">
        <w:trPr>
          <w:cantSplit/>
        </w:trPr>
        <w:tc>
          <w:tcPr>
            <w:tcW w:w="6487" w:type="dxa"/>
            <w:vMerge w:val="restart"/>
          </w:tcPr>
          <w:p w14:paraId="25BD3FEC" w14:textId="77777777" w:rsidR="00E70199" w:rsidRPr="00D8508C" w:rsidRDefault="00E70199" w:rsidP="00DA70C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End w:id="3"/>
            <w:proofErr w:type="gramStart"/>
            <w:r w:rsidRPr="00D8508C">
              <w:rPr>
                <w:rFonts w:ascii="Verdana" w:hAnsi="Verdana"/>
                <w:sz w:val="20"/>
                <w:lang w:val="fr-FR"/>
              </w:rPr>
              <w:t>Source:</w:t>
            </w:r>
            <w:proofErr w:type="gramEnd"/>
            <w:r w:rsidRPr="00D8508C">
              <w:rPr>
                <w:rFonts w:ascii="Verdana" w:hAnsi="Verdana"/>
                <w:sz w:val="20"/>
                <w:lang w:val="fr-FR"/>
              </w:rPr>
              <w:tab/>
              <w:t>Document</w:t>
            </w:r>
            <w:r>
              <w:rPr>
                <w:rFonts w:ascii="Verdana" w:hAnsi="Verdana"/>
                <w:sz w:val="20"/>
                <w:lang w:val="fr-FR"/>
              </w:rPr>
              <w:t xml:space="preserve"> </w:t>
            </w:r>
            <w:r w:rsidRPr="00B721C9">
              <w:rPr>
                <w:rFonts w:ascii="Verdana" w:hAnsi="Verdana"/>
                <w:sz w:val="20"/>
                <w:szCs w:val="16"/>
              </w:rPr>
              <w:t>7D/TEMP/35</w:t>
            </w:r>
          </w:p>
          <w:p w14:paraId="684A0CB6" w14:textId="77777777" w:rsidR="00E70199" w:rsidRPr="00D8508C" w:rsidRDefault="00E70199" w:rsidP="00DA70C7">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D8508C">
              <w:rPr>
                <w:rFonts w:ascii="Verdana" w:hAnsi="Verdana"/>
                <w:sz w:val="20"/>
                <w:lang w:val="fr-FR"/>
              </w:rPr>
              <w:t>Subject</w:t>
            </w:r>
            <w:proofErr w:type="spellEnd"/>
            <w:r w:rsidRPr="00D8508C">
              <w:rPr>
                <w:rFonts w:ascii="Verdana" w:hAnsi="Verdana"/>
                <w:sz w:val="20"/>
                <w:lang w:val="fr-FR"/>
              </w:rPr>
              <w:t>:</w:t>
            </w:r>
            <w:proofErr w:type="gramEnd"/>
            <w:r w:rsidRPr="00D8508C">
              <w:rPr>
                <w:rFonts w:ascii="Verdana" w:hAnsi="Verdana"/>
                <w:sz w:val="20"/>
                <w:lang w:val="fr-FR"/>
              </w:rPr>
              <w:tab/>
              <w:t>WRC-27 agenda item 1.18</w:t>
            </w:r>
          </w:p>
        </w:tc>
        <w:tc>
          <w:tcPr>
            <w:tcW w:w="3402" w:type="dxa"/>
          </w:tcPr>
          <w:p w14:paraId="7BD682FF" w14:textId="04A87272" w:rsidR="00E70199" w:rsidRPr="00B35BF7" w:rsidRDefault="00E70199" w:rsidP="00F81C80">
            <w:pPr>
              <w:pStyle w:val="DocData"/>
              <w:framePr w:hSpace="0" w:wrap="auto" w:hAnchor="text" w:yAlign="inline"/>
            </w:pPr>
            <w:r>
              <w:br/>
            </w:r>
            <w:r w:rsidRPr="00B35BF7">
              <w:t xml:space="preserve">Document </w:t>
            </w:r>
          </w:p>
        </w:tc>
      </w:tr>
      <w:tr w:rsidR="00E70199" w:rsidRPr="00B35BF7" w14:paraId="66810946" w14:textId="77777777" w:rsidTr="00876A8A">
        <w:trPr>
          <w:cantSplit/>
        </w:trPr>
        <w:tc>
          <w:tcPr>
            <w:tcW w:w="6487" w:type="dxa"/>
            <w:vMerge/>
          </w:tcPr>
          <w:p w14:paraId="2D65A2F6" w14:textId="77777777" w:rsidR="00E70199" w:rsidRPr="00B35BF7" w:rsidRDefault="00E70199" w:rsidP="00A5173C">
            <w:pPr>
              <w:spacing w:before="60"/>
              <w:jc w:val="center"/>
              <w:rPr>
                <w:b/>
                <w:smallCaps/>
                <w:sz w:val="32"/>
                <w:lang w:eastAsia="zh-CN"/>
              </w:rPr>
            </w:pPr>
            <w:bookmarkStart w:id="5" w:name="ddate" w:colFirst="1" w:colLast="1"/>
            <w:bookmarkEnd w:id="4"/>
          </w:p>
        </w:tc>
        <w:tc>
          <w:tcPr>
            <w:tcW w:w="3402" w:type="dxa"/>
          </w:tcPr>
          <w:p w14:paraId="2F298286" w14:textId="5989E7FE" w:rsidR="00E70199" w:rsidRPr="00B35BF7" w:rsidRDefault="005D0130" w:rsidP="00F81C80">
            <w:pPr>
              <w:pStyle w:val="DocData"/>
              <w:framePr w:hSpace="0" w:wrap="auto" w:hAnchor="text" w:yAlign="inline"/>
            </w:pPr>
            <w:r>
              <w:t>2025</w:t>
            </w:r>
          </w:p>
        </w:tc>
      </w:tr>
      <w:tr w:rsidR="00E70199" w:rsidRPr="00B35BF7" w14:paraId="00AB49A6" w14:textId="77777777" w:rsidTr="00876A8A">
        <w:trPr>
          <w:cantSplit/>
        </w:trPr>
        <w:tc>
          <w:tcPr>
            <w:tcW w:w="6487" w:type="dxa"/>
            <w:vMerge/>
          </w:tcPr>
          <w:p w14:paraId="7F4D9DEA" w14:textId="77777777" w:rsidR="00E70199" w:rsidRPr="00B35BF7" w:rsidRDefault="00E70199" w:rsidP="00A5173C">
            <w:pPr>
              <w:spacing w:before="60"/>
              <w:jc w:val="center"/>
              <w:rPr>
                <w:b/>
                <w:smallCaps/>
                <w:sz w:val="32"/>
                <w:lang w:eastAsia="zh-CN"/>
              </w:rPr>
            </w:pPr>
            <w:bookmarkStart w:id="6" w:name="dorlang" w:colFirst="1" w:colLast="1"/>
            <w:bookmarkEnd w:id="5"/>
          </w:p>
        </w:tc>
        <w:tc>
          <w:tcPr>
            <w:tcW w:w="3402" w:type="dxa"/>
          </w:tcPr>
          <w:p w14:paraId="5FB011E4" w14:textId="77777777" w:rsidR="00E70199" w:rsidRPr="00B35BF7" w:rsidRDefault="00E70199" w:rsidP="00F81C80">
            <w:pPr>
              <w:pStyle w:val="DocData"/>
              <w:framePr w:hSpace="0" w:wrap="auto" w:hAnchor="text" w:yAlign="inline"/>
              <w:rPr>
                <w:rFonts w:eastAsia="SimSun"/>
              </w:rPr>
            </w:pPr>
            <w:r w:rsidRPr="00B35BF7">
              <w:rPr>
                <w:rFonts w:eastAsia="SimSun"/>
              </w:rPr>
              <w:t>English only</w:t>
            </w:r>
          </w:p>
        </w:tc>
      </w:tr>
      <w:tr w:rsidR="00E70199" w:rsidRPr="00B35BF7" w14:paraId="7D832825" w14:textId="77777777" w:rsidTr="00D046A7">
        <w:trPr>
          <w:cantSplit/>
        </w:trPr>
        <w:tc>
          <w:tcPr>
            <w:tcW w:w="9889" w:type="dxa"/>
            <w:gridSpan w:val="2"/>
          </w:tcPr>
          <w:p w14:paraId="46351569" w14:textId="2FB4DE26" w:rsidR="00E70199" w:rsidRPr="00B721C9" w:rsidRDefault="00E70199" w:rsidP="003F064C">
            <w:pPr>
              <w:pStyle w:val="Source"/>
              <w:spacing w:before="480"/>
              <w:rPr>
                <w:lang w:eastAsia="zh-CN"/>
              </w:rPr>
            </w:pPr>
            <w:bookmarkStart w:id="7" w:name="dsource" w:colFirst="0" w:colLast="0"/>
            <w:bookmarkEnd w:id="6"/>
          </w:p>
        </w:tc>
      </w:tr>
      <w:tr w:rsidR="00E70199" w:rsidRPr="00B35BF7" w14:paraId="6AB8AAAB" w14:textId="77777777" w:rsidTr="00D046A7">
        <w:trPr>
          <w:cantSplit/>
        </w:trPr>
        <w:tc>
          <w:tcPr>
            <w:tcW w:w="9889" w:type="dxa"/>
            <w:gridSpan w:val="2"/>
          </w:tcPr>
          <w:p w14:paraId="2BA8184A" w14:textId="77777777" w:rsidR="00E70199" w:rsidRPr="00B35BF7" w:rsidRDefault="00E70199" w:rsidP="00320E4D">
            <w:pPr>
              <w:pStyle w:val="Title1"/>
              <w:rPr>
                <w:lang w:eastAsia="zh-CN"/>
              </w:rPr>
            </w:pPr>
            <w:bookmarkStart w:id="8" w:name="drec" w:colFirst="0" w:colLast="0"/>
            <w:bookmarkEnd w:id="7"/>
            <w:r w:rsidRPr="00B35BF7">
              <w:t xml:space="preserve">Working document towards a preliminary draft </w:t>
            </w:r>
            <w:r>
              <w:br/>
            </w:r>
            <w:r w:rsidRPr="00B35BF7">
              <w:t>new Report</w:t>
            </w:r>
            <w:r>
              <w:t xml:space="preserve"> ITU-R [RAS-SAT 71-235 GHz]</w:t>
            </w:r>
          </w:p>
        </w:tc>
      </w:tr>
      <w:tr w:rsidR="00E70199" w:rsidRPr="00B35BF7" w14:paraId="278F5C49" w14:textId="77777777" w:rsidTr="00D046A7">
        <w:trPr>
          <w:cantSplit/>
        </w:trPr>
        <w:tc>
          <w:tcPr>
            <w:tcW w:w="9889" w:type="dxa"/>
            <w:gridSpan w:val="2"/>
          </w:tcPr>
          <w:p w14:paraId="49784F84" w14:textId="77777777" w:rsidR="00E70199" w:rsidRPr="00B35BF7" w:rsidRDefault="00E70199" w:rsidP="001A09D6">
            <w:pPr>
              <w:pStyle w:val="Title4"/>
              <w:rPr>
                <w:lang w:eastAsia="zh-CN"/>
              </w:rPr>
            </w:pPr>
            <w:bookmarkStart w:id="9" w:name="dtitle1" w:colFirst="0" w:colLast="0"/>
            <w:bookmarkEnd w:id="8"/>
            <w:r w:rsidRPr="00B35BF7">
              <w:t>Compatibility between RAS and active satellite services in the 71-235 GHz range</w:t>
            </w:r>
          </w:p>
        </w:tc>
      </w:tr>
    </w:tbl>
    <w:p w14:paraId="41D4347C" w14:textId="77777777" w:rsidR="00E70199" w:rsidRPr="00B35BF7" w:rsidRDefault="00E70199" w:rsidP="00210F76">
      <w:pPr>
        <w:pStyle w:val="Heading1"/>
      </w:pPr>
      <w:bookmarkStart w:id="10" w:name="dbreak"/>
      <w:bookmarkEnd w:id="9"/>
      <w:bookmarkEnd w:id="10"/>
      <w:r w:rsidRPr="00B35BF7">
        <w:t>1</w:t>
      </w:r>
      <w:r w:rsidRPr="00B35BF7">
        <w:tab/>
        <w:t>Introduction</w:t>
      </w:r>
    </w:p>
    <w:p w14:paraId="04EE5C55" w14:textId="42B369C5" w:rsidR="00E70199" w:rsidRPr="00B35BF7" w:rsidRDefault="001108CE" w:rsidP="00210F76">
      <w:del w:id="11" w:author="United States" w:date="2025-02-06T11:28:00Z" w16du:dateUtc="2025-02-06T16:28:00Z">
        <w:r>
          <w:delText>The r</w:delText>
        </w:r>
        <w:r w:rsidRPr="00B35BF7">
          <w:delText>adio</w:delText>
        </w:r>
      </w:del>
      <w:ins w:id="12" w:author="United States" w:date="2025-02-06T11:28:00Z" w16du:dateUtc="2025-02-06T16:28:00Z">
        <w:r w:rsidR="00E70199" w:rsidRPr="00B35BF7">
          <w:t>Radio</w:t>
        </w:r>
      </w:ins>
      <w:r w:rsidR="00E70199" w:rsidRPr="00B35BF7">
        <w:t xml:space="preserve"> astronomy </w:t>
      </w:r>
      <w:del w:id="13" w:author="United States" w:date="2025-02-06T11:28:00Z" w16du:dateUtc="2025-02-06T16:28:00Z">
        <w:r>
          <w:delText>service (RAS)</w:delText>
        </w:r>
        <w:r w:rsidR="00E70199" w:rsidRPr="00B35BF7">
          <w:delText xml:space="preserve"> </w:delText>
        </w:r>
      </w:del>
      <w:r w:rsidR="00E70199" w:rsidRPr="00B35BF7">
        <w:t xml:space="preserve">at </w:t>
      </w:r>
      <w:del w:id="14" w:author="United States" w:date="2025-02-06T11:28:00Z" w16du:dateUtc="2025-02-06T16:28:00Z">
        <w:r w:rsidR="00B82A2C">
          <w:delText>millimeter (</w:delText>
        </w:r>
      </w:del>
      <w:r w:rsidR="00E70199" w:rsidRPr="00B35BF7">
        <w:t>mm</w:t>
      </w:r>
      <w:del w:id="15" w:author="United States" w:date="2025-02-06T11:28:00Z" w16du:dateUtc="2025-02-06T16:28:00Z">
        <w:r w:rsidR="00B82A2C">
          <w:delText xml:space="preserve">) </w:delText>
        </w:r>
      </w:del>
      <w:ins w:id="16" w:author="United States" w:date="2025-02-06T11:28:00Z" w16du:dateUtc="2025-02-06T16:28:00Z">
        <w:r w:rsidR="00E70199" w:rsidRPr="00B35BF7">
          <w:t>-</w:t>
        </w:r>
      </w:ins>
      <w:r w:rsidR="00E70199" w:rsidRPr="00B35BF7">
        <w:t>wavelengths is rapidly evolving and has become a key means for investigating the universe. It has been crucial in detecting numerous interstellar molecules, such as water and carbon monoxide in space</w:t>
      </w:r>
      <w:ins w:id="17" w:author="United States" w:date="2025-02-06T11:28:00Z" w16du:dateUtc="2025-02-06T16:28:00Z">
        <w:r w:rsidR="00E70199" w:rsidRPr="00B35BF7">
          <w:t>,</w:t>
        </w:r>
        <w:r w:rsidR="00B82A2C">
          <w:t xml:space="preserve"> as well as</w:t>
        </w:r>
      </w:ins>
      <w:del w:id="18" w:author="United States" w:date="2025-02-06T11:28:00Z" w16du:dateUtc="2025-02-06T16:28:00Z">
        <w:r w:rsidR="00E70199" w:rsidRPr="00B35BF7">
          <w:delText>. It has been used in the detection of more than a thousand molecules,</w:delText>
        </w:r>
      </w:del>
      <w:r w:rsidR="00E70199" w:rsidRPr="00B35BF7">
        <w:t xml:space="preserve"> many unknown on Earth. The </w:t>
      </w:r>
      <w:del w:id="19" w:author="United States" w:date="2025-02-06T11:28:00Z" w16du:dateUtc="2025-02-06T16:28:00Z">
        <w:r w:rsidR="00B82A2C">
          <w:delText>mm-wavelength</w:delText>
        </w:r>
      </w:del>
      <w:proofErr w:type="spellStart"/>
      <w:ins w:id="20" w:author="United States" w:date="2025-02-06T11:28:00Z" w16du:dateUtc="2025-02-06T16:28:00Z">
        <w:r w:rsidR="00E70199" w:rsidRPr="00B35BF7">
          <w:t>millimeter</w:t>
        </w:r>
      </w:ins>
      <w:proofErr w:type="spellEnd"/>
      <w:r w:rsidR="00E70199" w:rsidRPr="00B35BF7">
        <w:t xml:space="preserve"> radiation of molecules is not absorbed by interstellar clouds of dust, which has allowed for these numerous discoveries made to date. Other topics of interest for which mm-wave observations yield key scientific insights include the observation of star and planet formation processes, study of emission from the vicinity of compact objects such as black holes, and study of the earliest galaxies.</w:t>
      </w:r>
    </w:p>
    <w:p w14:paraId="4758CFD7" w14:textId="054CB9DB" w:rsidR="00E70199" w:rsidRPr="00B35BF7" w:rsidRDefault="00E70199" w:rsidP="00210F76">
      <w:pPr>
        <w:rPr>
          <w:lang w:eastAsia="zh-CN"/>
        </w:rPr>
      </w:pPr>
      <w:r w:rsidRPr="00B35BF7">
        <w:t>To detect such faint</w:t>
      </w:r>
      <w:del w:id="21" w:author="United States" w:date="2025-02-06T11:28:00Z" w16du:dateUtc="2025-02-06T16:28:00Z">
        <w:r w:rsidRPr="00B35BF7">
          <w:delText>,</w:delText>
        </w:r>
      </w:del>
      <w:r w:rsidRPr="00B35BF7">
        <w:t xml:space="preserve"> naturally occurring</w:t>
      </w:r>
      <w:del w:id="22" w:author="United States" w:date="2025-02-06T11:28:00Z" w16du:dateUtc="2025-02-06T16:28:00Z">
        <w:r w:rsidRPr="00B35BF7">
          <w:delText>,</w:delText>
        </w:r>
      </w:del>
      <w:r w:rsidRPr="00B35BF7">
        <w:t xml:space="preserve"> signals of cosmic emissions at mm-wavelengths, parabolic reflectors are typically used, which can be combined interferometrically to achieve the highest possible spatial resolutions. The most productive facility currently in operation at the frequency bands covering 71-235 GHz is the Atacama Large </w:t>
      </w:r>
      <w:proofErr w:type="spellStart"/>
      <w:r w:rsidRPr="00B35BF7">
        <w:t>Millimeter</w:t>
      </w:r>
      <w:proofErr w:type="spellEnd"/>
      <w:r w:rsidRPr="00B35BF7">
        <w:t xml:space="preserve"> Array (ALMA), situated in Chile and which is expected to continue to receive technical upgrades well beyond 2030. </w:t>
      </w:r>
      <w:del w:id="23" w:author="United States" w:date="2025-02-06T11:28:00Z" w16du:dateUtc="2025-02-06T16:28:00Z">
        <w:r w:rsidRPr="00B35BF7">
          <w:delText xml:space="preserve">Single dish telescopes and smaller interferometric facilities are also in operation around the world, all of which provide unique observational capabilities in these frequency bands. </w:delText>
        </w:r>
      </w:del>
      <w:r w:rsidRPr="00B35BF7">
        <w:t>Most recently, a new facility that will include radio telescopes located across North America</w:t>
      </w:r>
      <w:ins w:id="24" w:author="United States" w:date="2025-02-06T11:28:00Z" w16du:dateUtc="2025-02-06T16:28:00Z">
        <w:r w:rsidR="005B6E34">
          <w:t>—</w:t>
        </w:r>
      </w:ins>
      <w:del w:id="25" w:author="United States" w:date="2025-02-06T11:28:00Z" w16du:dateUtc="2025-02-06T16:28:00Z">
        <w:r w:rsidRPr="00B35BF7">
          <w:delText xml:space="preserve">, </w:delText>
        </w:r>
      </w:del>
      <w:r w:rsidRPr="00B35BF7">
        <w:t>the next generation Very Large Array (</w:t>
      </w:r>
      <w:proofErr w:type="spellStart"/>
      <w:r w:rsidRPr="00B35BF7">
        <w:t>ngVLA</w:t>
      </w:r>
      <w:proofErr w:type="spellEnd"/>
      <w:del w:id="26" w:author="United States" w:date="2025-02-06T11:28:00Z" w16du:dateUtc="2025-02-06T16:28:00Z">
        <w:r w:rsidRPr="00B35BF7">
          <w:delText>)</w:delText>
        </w:r>
        <w:r w:rsidR="005B6E34">
          <w:delText>—</w:delText>
        </w:r>
      </w:del>
      <w:ins w:id="27" w:author="United States" w:date="2025-02-06T11:28:00Z" w16du:dateUtc="2025-02-06T16:28:00Z">
        <w:r w:rsidRPr="00B35BF7">
          <w:t xml:space="preserve">) </w:t>
        </w:r>
      </w:ins>
      <w:r w:rsidRPr="00B35BF7">
        <w:t xml:space="preserve">was rated among the top two projects in the U.S. National Academy of Sciences’ Astro2020 decadal survey (“Pathways to Discovery in Astronomy and Astrophysics for the 2020s”). </w:t>
      </w:r>
      <w:r w:rsidRPr="00B35BF7">
        <w:rPr>
          <w:lang w:eastAsia="zh-CN"/>
        </w:rPr>
        <w:t xml:space="preserve">The </w:t>
      </w:r>
      <w:proofErr w:type="spellStart"/>
      <w:r w:rsidRPr="00B35BF7">
        <w:rPr>
          <w:lang w:eastAsia="zh-CN"/>
        </w:rPr>
        <w:t>ngVLA</w:t>
      </w:r>
      <w:proofErr w:type="spellEnd"/>
      <w:r w:rsidRPr="00B35BF7">
        <w:rPr>
          <w:lang w:eastAsia="zh-CN"/>
        </w:rPr>
        <w:t xml:space="preserve"> will vastly improve </w:t>
      </w:r>
      <w:del w:id="28" w:author="United States" w:date="2025-02-06T11:28:00Z" w16du:dateUtc="2025-02-06T16:28:00Z">
        <w:r w:rsidRPr="00B35BF7">
          <w:rPr>
            <w:lang w:eastAsia="zh-CN"/>
          </w:rPr>
          <w:delText xml:space="preserve">the </w:delText>
        </w:r>
      </w:del>
      <w:r w:rsidRPr="00B35BF7">
        <w:rPr>
          <w:lang w:eastAsia="zh-CN"/>
        </w:rPr>
        <w:t xml:space="preserve">observational capabilities in the 67-116 GHz range in the northern hemisphere and is expected to start construction in the 2020-2030 decade. In addition to interferometers, single-dish telescopes operate within this frequency range across the globe, including the Arizona Radio Observatory in the U.S.A., the Large </w:t>
      </w:r>
      <w:proofErr w:type="spellStart"/>
      <w:r w:rsidRPr="00B35BF7">
        <w:rPr>
          <w:lang w:eastAsia="zh-CN"/>
        </w:rPr>
        <w:t>Millimeter</w:t>
      </w:r>
      <w:proofErr w:type="spellEnd"/>
      <w:r w:rsidRPr="00B35BF7">
        <w:rPr>
          <w:lang w:eastAsia="zh-CN"/>
        </w:rPr>
        <w:t xml:space="preserve"> Telescope in Mexico, the Atacama Pathfinder Experiment in Chile, or the Pico Veleta Telescope in Spain</w:t>
      </w:r>
      <w:del w:id="29" w:author="United States" w:date="2025-02-06T11:28:00Z" w16du:dateUtc="2025-02-06T16:28:00Z">
        <w:r w:rsidR="005B6E34">
          <w:rPr>
            <w:lang w:eastAsia="zh-CN"/>
          </w:rPr>
          <w:delText xml:space="preserve">, </w:delText>
        </w:r>
        <w:r w:rsidR="005B6E34" w:rsidRPr="00B35BF7">
          <w:delText>all of which provide unique observational capabilities in these frequency bands</w:delText>
        </w:r>
        <w:r w:rsidRPr="00B35BF7">
          <w:rPr>
            <w:lang w:eastAsia="zh-CN"/>
          </w:rPr>
          <w:delText>.</w:delText>
        </w:r>
      </w:del>
      <w:ins w:id="30" w:author="United States" w:date="2025-02-06T11:28:00Z" w16du:dateUtc="2025-02-06T16:28:00Z">
        <w:r w:rsidRPr="00B35BF7">
          <w:rPr>
            <w:lang w:eastAsia="zh-CN"/>
          </w:rPr>
          <w:t>.</w:t>
        </w:r>
      </w:ins>
    </w:p>
    <w:p w14:paraId="352A5654" w14:textId="11741061" w:rsidR="00E70199" w:rsidRPr="00B35BF7" w:rsidRDefault="00E70199" w:rsidP="00210F76">
      <w:pPr>
        <w:rPr>
          <w:lang w:eastAsia="zh-CN"/>
        </w:rPr>
      </w:pPr>
      <w:r w:rsidRPr="00B35BF7">
        <w:rPr>
          <w:lang w:eastAsia="zh-CN"/>
        </w:rPr>
        <w:t xml:space="preserve">Relevant characteristics of RAS systems are provided in </w:t>
      </w:r>
      <w:proofErr w:type="gramStart"/>
      <w:r w:rsidRPr="00B35BF7">
        <w:rPr>
          <w:lang w:eastAsia="zh-CN"/>
        </w:rPr>
        <w:t>a number of</w:t>
      </w:r>
      <w:proofErr w:type="gramEnd"/>
      <w:r w:rsidRPr="00B35BF7">
        <w:rPr>
          <w:lang w:eastAsia="zh-CN"/>
        </w:rPr>
        <w:t xml:space="preserve"> ITU-R </w:t>
      </w:r>
      <w:del w:id="31" w:author="United States" w:date="2025-02-06T11:28:00Z" w16du:dateUtc="2025-02-06T16:28:00Z">
        <w:r w:rsidR="004C5EA7">
          <w:rPr>
            <w:lang w:eastAsia="zh-CN"/>
          </w:rPr>
          <w:delText>R</w:delText>
        </w:r>
        <w:r w:rsidR="004C5EA7" w:rsidRPr="00B35BF7">
          <w:rPr>
            <w:lang w:eastAsia="zh-CN"/>
          </w:rPr>
          <w:delText>eports</w:delText>
        </w:r>
      </w:del>
      <w:ins w:id="32" w:author="United States" w:date="2025-02-06T11:28:00Z" w16du:dateUtc="2025-02-06T16:28:00Z">
        <w:r w:rsidRPr="00B35BF7">
          <w:rPr>
            <w:lang w:eastAsia="zh-CN"/>
          </w:rPr>
          <w:t>reports</w:t>
        </w:r>
      </w:ins>
      <w:r w:rsidRPr="00B35BF7">
        <w:rPr>
          <w:lang w:eastAsia="zh-CN"/>
        </w:rPr>
        <w:t xml:space="preserve">. A detailed description of technical and operational characteristics of </w:t>
      </w:r>
      <w:ins w:id="33" w:author="United States" w:date="2025-02-06T11:28:00Z" w16du:dateUtc="2025-02-06T16:28:00Z">
        <w:r w:rsidR="00077B3E">
          <w:rPr>
            <w:lang w:eastAsia="zh-CN"/>
          </w:rPr>
          <w:t>RAS</w:t>
        </w:r>
      </w:ins>
      <w:del w:id="34" w:author="United States" w:date="2025-02-06T11:28:00Z" w16du:dateUtc="2025-02-06T16:28:00Z">
        <w:r w:rsidRPr="00B35BF7">
          <w:rPr>
            <w:lang w:eastAsia="zh-CN"/>
          </w:rPr>
          <w:delText>radio astronomy</w:delText>
        </w:r>
      </w:del>
      <w:r w:rsidRPr="00B35BF7">
        <w:rPr>
          <w:lang w:eastAsia="zh-CN"/>
        </w:rPr>
        <w:t xml:space="preserve"> facilities operating in the mm-wavelength range is provided in </w:t>
      </w:r>
      <w:r w:rsidRPr="00B35BF7">
        <w:t xml:space="preserve">Report </w:t>
      </w:r>
      <w:hyperlink r:id="rId16" w:history="1">
        <w:r w:rsidRPr="00320E4D">
          <w:rPr>
            <w:rStyle w:val="Hyperlink"/>
          </w:rPr>
          <w:t>ITU-R RA.2510-0</w:t>
        </w:r>
      </w:hyperlink>
      <w:del w:id="35" w:author="United States" w:date="2025-02-06T11:28:00Z" w16du:dateUtc="2025-02-06T16:28:00Z">
        <w:r w:rsidR="004C5EA7">
          <w:rPr>
            <w:lang w:eastAsia="zh-CN"/>
          </w:rPr>
          <w:delText>, and o</w:delText>
        </w:r>
        <w:r w:rsidRPr="00B35BF7">
          <w:rPr>
            <w:lang w:eastAsia="zh-CN"/>
          </w:rPr>
          <w:delText>f</w:delText>
        </w:r>
      </w:del>
      <w:ins w:id="36" w:author="United States" w:date="2025-02-06T11:28:00Z" w16du:dateUtc="2025-02-06T16:28:00Z">
        <w:r w:rsidRPr="00B35BF7">
          <w:rPr>
            <w:lang w:eastAsia="zh-CN"/>
          </w:rPr>
          <w:t>. Of</w:t>
        </w:r>
      </w:ins>
      <w:r w:rsidRPr="00B35BF7">
        <w:rPr>
          <w:lang w:eastAsia="zh-CN"/>
        </w:rPr>
        <w:t xml:space="preserve"> widely</w:t>
      </w:r>
      <w:del w:id="37" w:author="United States" w:date="2025-02-06T11:28:00Z" w16du:dateUtc="2025-02-06T16:28:00Z">
        <w:r w:rsidR="004C5EA7">
          <w:rPr>
            <w:lang w:eastAsia="zh-CN"/>
          </w:rPr>
          <w:delText xml:space="preserve"> </w:delText>
        </w:r>
      </w:del>
      <w:ins w:id="38" w:author="United States" w:date="2025-02-06T11:28:00Z" w16du:dateUtc="2025-02-06T16:28:00Z">
        <w:r w:rsidRPr="00B35BF7">
          <w:rPr>
            <w:lang w:eastAsia="zh-CN"/>
          </w:rPr>
          <w:t>-</w:t>
        </w:r>
      </w:ins>
      <w:r w:rsidRPr="00B35BF7">
        <w:rPr>
          <w:lang w:eastAsia="zh-CN"/>
        </w:rPr>
        <w:t xml:space="preserve">distributed </w:t>
      </w:r>
      <w:ins w:id="39" w:author="United States" w:date="2025-02-06T11:28:00Z" w16du:dateUtc="2025-02-06T16:28:00Z">
        <w:r w:rsidR="00077B3E">
          <w:rPr>
            <w:lang w:eastAsia="zh-CN"/>
          </w:rPr>
          <w:t>RAS</w:t>
        </w:r>
      </w:ins>
      <w:del w:id="40" w:author="United States" w:date="2025-02-06T11:28:00Z" w16du:dateUtc="2025-02-06T16:28:00Z">
        <w:r w:rsidRPr="00B35BF7">
          <w:rPr>
            <w:lang w:eastAsia="zh-CN"/>
          </w:rPr>
          <w:delText>astronomy</w:delText>
        </w:r>
      </w:del>
      <w:r w:rsidRPr="00B35BF7">
        <w:rPr>
          <w:lang w:eastAsia="zh-CN"/>
        </w:rPr>
        <w:t xml:space="preserve"> arrays operating above 200 GHz </w:t>
      </w:r>
      <w:del w:id="41" w:author="United States" w:date="2025-02-06T11:28:00Z" w16du:dateUtc="2025-02-06T16:28:00Z">
        <w:r w:rsidRPr="00B35BF7">
          <w:rPr>
            <w:lang w:eastAsia="zh-CN"/>
          </w:rPr>
          <w:delText>in Rep</w:delText>
        </w:r>
        <w:r>
          <w:rPr>
            <w:lang w:eastAsia="zh-CN"/>
          </w:rPr>
          <w:delText>ort</w:delText>
        </w:r>
        <w:r w:rsidRPr="00B35BF7">
          <w:rPr>
            <w:lang w:eastAsia="zh-CN"/>
          </w:rPr>
          <w:delText xml:space="preserve"> </w:delText>
        </w:r>
        <w:r>
          <w:fldChar w:fldCharType="begin"/>
        </w:r>
        <w:r>
          <w:delInstrText>HYPERLINK "https://www.itu.int/pub/R-REP-RA.2508-2022"</w:delInstrText>
        </w:r>
        <w:r>
          <w:fldChar w:fldCharType="separate"/>
        </w:r>
        <w:r w:rsidRPr="004C5EA7">
          <w:rPr>
            <w:rStyle w:val="Hyperlink"/>
            <w:lang w:eastAsia="zh-CN"/>
          </w:rPr>
          <w:delText>ITU-R RA.2508-0</w:delText>
        </w:r>
        <w:r>
          <w:fldChar w:fldCharType="end"/>
        </w:r>
        <w:r w:rsidRPr="00B35BF7">
          <w:rPr>
            <w:lang w:eastAsia="zh-CN"/>
          </w:rPr>
          <w:delText>.</w:delText>
        </w:r>
      </w:del>
      <w:ins w:id="42" w:author="United States" w:date="2025-02-06T11:28:00Z" w16du:dateUtc="2025-02-06T16:28:00Z">
        <w:r w:rsidRPr="00B35BF7">
          <w:rPr>
            <w:lang w:eastAsia="zh-CN"/>
          </w:rPr>
          <w:t>is provided in Rep</w:t>
        </w:r>
        <w:r>
          <w:rPr>
            <w:lang w:eastAsia="zh-CN"/>
          </w:rPr>
          <w:t>ort</w:t>
        </w:r>
        <w:r w:rsidRPr="00B35BF7">
          <w:rPr>
            <w:lang w:eastAsia="zh-CN"/>
          </w:rPr>
          <w:t xml:space="preserve"> .</w:t>
        </w:r>
      </w:ins>
      <w:r w:rsidRPr="00B35BF7">
        <w:rPr>
          <w:lang w:eastAsia="zh-CN"/>
        </w:rPr>
        <w:t xml:space="preserve"> Technical and operational characteristics of broadband, background-limited detectors operating in the mm-wave regime is provided in Report </w:t>
      </w:r>
      <w:del w:id="43" w:author="United States" w:date="2025-02-06T11:28:00Z" w16du:dateUtc="2025-02-06T16:28:00Z">
        <w:r>
          <w:fldChar w:fldCharType="begin"/>
        </w:r>
        <w:r>
          <w:delInstrText>HYPERLINK "https://www.itu.int/pub/R-REP-RA.2512-2022"</w:delInstrText>
        </w:r>
        <w:r>
          <w:fldChar w:fldCharType="separate"/>
        </w:r>
        <w:r w:rsidRPr="00794115">
          <w:rPr>
            <w:rStyle w:val="Hyperlink"/>
            <w:lang w:eastAsia="zh-CN"/>
          </w:rPr>
          <w:delText>ITU-R RA.2512-0</w:delText>
        </w:r>
        <w:r>
          <w:fldChar w:fldCharType="end"/>
        </w:r>
        <w:r w:rsidRPr="00B35BF7">
          <w:rPr>
            <w:lang w:eastAsia="zh-CN"/>
          </w:rPr>
          <w:delText>.</w:delText>
        </w:r>
      </w:del>
      <w:ins w:id="44" w:author="United States" w:date="2025-02-06T11:28:00Z" w16du:dateUtc="2025-02-06T16:28:00Z">
        <w:r w:rsidRPr="00B35BF7">
          <w:rPr>
            <w:lang w:eastAsia="zh-CN"/>
          </w:rPr>
          <w:t>.</w:t>
        </w:r>
      </w:ins>
    </w:p>
    <w:p w14:paraId="343EAB95" w14:textId="3932E28B" w:rsidR="00E70199" w:rsidRPr="00B35BF7" w:rsidRDefault="00E70199" w:rsidP="00210F76">
      <w:r w:rsidRPr="00B35BF7">
        <w:rPr>
          <w:lang w:eastAsia="ja-JP"/>
        </w:rPr>
        <w:t>The frequency bands allocated to RAS enable observations of a multitude of physical phenomena, including thermal and non-thermal continuum emission and spectral line emission from atoms and molecules. Radio telescopes require sensitive receivers and a low</w:t>
      </w:r>
      <w:del w:id="45" w:author="United States" w:date="2025-02-06T11:28:00Z" w16du:dateUtc="2025-02-06T16:28:00Z">
        <w:r w:rsidR="00F602FC">
          <w:rPr>
            <w:lang w:eastAsia="ja-JP"/>
          </w:rPr>
          <w:delText>-</w:delText>
        </w:r>
      </w:del>
      <w:ins w:id="46" w:author="United States" w:date="2025-02-06T11:28:00Z" w16du:dateUtc="2025-02-06T16:28:00Z">
        <w:r w:rsidRPr="00B35BF7">
          <w:rPr>
            <w:lang w:eastAsia="ja-JP"/>
          </w:rPr>
          <w:t xml:space="preserve"> </w:t>
        </w:r>
      </w:ins>
      <w:r w:rsidRPr="00B35BF7">
        <w:rPr>
          <w:lang w:eastAsia="ja-JP"/>
        </w:rPr>
        <w:t xml:space="preserve">noise environment </w:t>
      </w:r>
      <w:proofErr w:type="gramStart"/>
      <w:r w:rsidRPr="00B35BF7">
        <w:rPr>
          <w:lang w:eastAsia="ja-JP"/>
        </w:rPr>
        <w:t>in order to</w:t>
      </w:r>
      <w:proofErr w:type="gramEnd"/>
      <w:r w:rsidRPr="00B35BF7">
        <w:rPr>
          <w:lang w:eastAsia="ja-JP"/>
        </w:rPr>
        <w:t xml:space="preserve"> detect this extremely faint naturally occurring radio emission. Many of the RAS allocations in the </w:t>
      </w:r>
      <w:r w:rsidRPr="00B35BF7">
        <w:rPr>
          <w:lang w:eastAsia="ja-JP"/>
        </w:rPr>
        <w:lastRenderedPageBreak/>
        <w:t>International Table of Frequency Allocations are also listed in R</w:t>
      </w:r>
      <w:r>
        <w:rPr>
          <w:lang w:eastAsia="ja-JP"/>
        </w:rPr>
        <w:t>adio Regulations (R</w:t>
      </w:r>
      <w:r w:rsidRPr="00B35BF7">
        <w:rPr>
          <w:lang w:eastAsia="ja-JP"/>
        </w:rPr>
        <w:t>R</w:t>
      </w:r>
      <w:r>
        <w:rPr>
          <w:lang w:eastAsia="ja-JP"/>
        </w:rPr>
        <w:t>)</w:t>
      </w:r>
      <w:r w:rsidRPr="00B35BF7">
        <w:rPr>
          <w:lang w:eastAsia="ja-JP"/>
        </w:rPr>
        <w:t xml:space="preserve"> No. </w:t>
      </w:r>
      <w:r w:rsidRPr="00B35BF7">
        <w:rPr>
          <w:b/>
          <w:lang w:eastAsia="ja-JP"/>
        </w:rPr>
        <w:t>5.149</w:t>
      </w:r>
      <w:r w:rsidRPr="00B35BF7">
        <w:rPr>
          <w:lang w:eastAsia="ja-JP"/>
        </w:rPr>
        <w:t xml:space="preserve">, where Administrations are urged to take all practicable steps to protect the </w:t>
      </w:r>
      <w:ins w:id="47" w:author="United States" w:date="2025-02-06T11:28:00Z" w16du:dateUtc="2025-02-06T16:28:00Z">
        <w:r w:rsidR="00F602FC">
          <w:rPr>
            <w:lang w:eastAsia="ja-JP"/>
          </w:rPr>
          <w:t>RAS</w:t>
        </w:r>
      </w:ins>
      <w:del w:id="48" w:author="United States" w:date="2025-02-06T11:28:00Z" w16du:dateUtc="2025-02-06T16:28:00Z">
        <w:r w:rsidRPr="00B35BF7">
          <w:rPr>
            <w:lang w:eastAsia="ja-JP"/>
          </w:rPr>
          <w:delText>Radio Astronomy Service</w:delText>
        </w:r>
      </w:del>
      <w:r w:rsidRPr="00B35BF7">
        <w:rPr>
          <w:lang w:eastAsia="ja-JP"/>
        </w:rPr>
        <w:t xml:space="preserve">, or RR No. </w:t>
      </w:r>
      <w:r w:rsidRPr="00B35BF7">
        <w:rPr>
          <w:b/>
          <w:lang w:eastAsia="ja-JP"/>
        </w:rPr>
        <w:t>5.340</w:t>
      </w:r>
      <w:r w:rsidRPr="00B35BF7">
        <w:rPr>
          <w:lang w:eastAsia="ja-JP"/>
        </w:rPr>
        <w:t>, where all emissions are prohibited (see Table 2). Th</w:t>
      </w:r>
      <w:r w:rsidRPr="00B35BF7">
        <w:rPr>
          <w:bCs/>
          <w:szCs w:val="24"/>
          <w:lang w:eastAsia="ja-JP"/>
        </w:rPr>
        <w:t xml:space="preserve">e feasibility of sharing and compatibility must recognize the need to protect the passive services. </w:t>
      </w:r>
      <w:r w:rsidRPr="00B35BF7">
        <w:rPr>
          <w:lang w:eastAsia="ja-JP"/>
        </w:rPr>
        <w:t xml:space="preserve">The threshold emission levels detrimental to the </w:t>
      </w:r>
      <w:ins w:id="49" w:author="United States" w:date="2025-02-06T11:28:00Z" w16du:dateUtc="2025-02-06T16:28:00Z">
        <w:r w:rsidRPr="00B35BF7">
          <w:rPr>
            <w:lang w:eastAsia="ja-JP"/>
          </w:rPr>
          <w:t>RAS</w:t>
        </w:r>
      </w:ins>
      <w:del w:id="50" w:author="United States" w:date="2025-02-06T11:28:00Z" w16du:dateUtc="2025-02-06T16:28:00Z">
        <w:r w:rsidRPr="00B35BF7">
          <w:rPr>
            <w:lang w:eastAsia="ja-JP"/>
          </w:rPr>
          <w:delText>radio astronomy service (RAS)</w:delText>
        </w:r>
      </w:del>
      <w:r w:rsidRPr="00B35BF7">
        <w:rPr>
          <w:lang w:eastAsia="ja-JP"/>
        </w:rPr>
        <w:t xml:space="preserve"> are listed in Recommendation </w:t>
      </w:r>
      <w:hyperlink r:id="rId17" w:history="1">
        <w:r w:rsidRPr="00320E4D">
          <w:rPr>
            <w:rStyle w:val="Hyperlink"/>
            <w:lang w:eastAsia="ja-JP"/>
          </w:rPr>
          <w:t>ITU-R RA.769-2</w:t>
        </w:r>
      </w:hyperlink>
      <w:r w:rsidRPr="00B35BF7">
        <w:rPr>
          <w:lang w:eastAsia="ja-JP"/>
        </w:rPr>
        <w:t>.</w:t>
      </w:r>
    </w:p>
    <w:p w14:paraId="63494F83" w14:textId="10270BA7" w:rsidR="00E70199" w:rsidRPr="00B35BF7" w:rsidRDefault="00E70199" w:rsidP="00210F76">
      <w:r w:rsidRPr="00B35BF7">
        <w:t>This Report specifically addresses compatibility between the RAS and the active satellite services in the 71-235 GHz range</w:t>
      </w:r>
      <w:del w:id="51" w:author="United States" w:date="2025-02-06T11:28:00Z" w16du:dateUtc="2025-02-06T16:28:00Z">
        <w:r w:rsidR="00F602FC">
          <w:delText>,</w:delText>
        </w:r>
      </w:del>
      <w:r w:rsidRPr="00B35BF7">
        <w:t xml:space="preserve"> and especially adjacent and nearby frequency bands listed in Table 1.</w:t>
      </w:r>
    </w:p>
    <w:p w14:paraId="0E7C535F" w14:textId="77777777" w:rsidR="00E70199" w:rsidRPr="00B35BF7" w:rsidRDefault="00E70199" w:rsidP="00210F76">
      <w:pPr>
        <w:pStyle w:val="Heading1"/>
      </w:pPr>
      <w:r w:rsidRPr="00B35BF7">
        <w:t>2</w:t>
      </w:r>
      <w:r w:rsidRPr="00B35BF7">
        <w:tab/>
        <w:t>Protection criteria for RAS</w:t>
      </w:r>
    </w:p>
    <w:p w14:paraId="529723E0" w14:textId="77777777" w:rsidR="00E70199" w:rsidRPr="00B35BF7" w:rsidRDefault="00E70199" w:rsidP="00842325">
      <w:pPr>
        <w:pStyle w:val="EditorsNote"/>
      </w:pPr>
      <w:r w:rsidRPr="00B35BF7">
        <w:rPr>
          <w:highlight w:val="yellow"/>
        </w:rPr>
        <w:t xml:space="preserve">{Editor's note: Proposal to update Resolution </w:t>
      </w:r>
      <w:r w:rsidRPr="00B35BF7">
        <w:rPr>
          <w:b/>
          <w:bCs/>
          <w:highlight w:val="yellow"/>
        </w:rPr>
        <w:t>739</w:t>
      </w:r>
      <w:r>
        <w:rPr>
          <w:b/>
          <w:bCs/>
          <w:highlight w:val="yellow"/>
        </w:rPr>
        <w:t xml:space="preserve"> (Rev.WRC-19)</w:t>
      </w:r>
      <w:r w:rsidRPr="00B35BF7">
        <w:rPr>
          <w:highlight w:val="yellow"/>
        </w:rPr>
        <w:t xml:space="preserve"> as a first step before doing the compatibility studies to have the parameters to do these studies}</w:t>
      </w:r>
    </w:p>
    <w:p w14:paraId="0B482357" w14:textId="77777777" w:rsidR="00E70199" w:rsidRPr="00B35BF7" w:rsidRDefault="00E70199" w:rsidP="00210F76">
      <w:pPr>
        <w:pStyle w:val="TableNo"/>
      </w:pPr>
      <w:r w:rsidRPr="00B35BF7">
        <w:t>TABLE 1</w:t>
      </w:r>
    </w:p>
    <w:p w14:paraId="698087B6" w14:textId="77777777" w:rsidR="00E70199" w:rsidRPr="00B35BF7" w:rsidRDefault="00E70199" w:rsidP="00210F76">
      <w:pPr>
        <w:pStyle w:val="Tabletitle"/>
      </w:pPr>
      <w:r w:rsidRPr="00B35BF7">
        <w:t>RAS frequency bands studied and corresponding active services to be included in this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498"/>
        <w:gridCol w:w="4529"/>
      </w:tblGrid>
      <w:tr w:rsidR="00E70199" w:rsidRPr="00B35BF7" w14:paraId="3EA40886" w14:textId="77777777" w:rsidTr="008B14A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02E3396C" w14:textId="77777777" w:rsidR="00E70199" w:rsidRPr="00B35BF7" w:rsidRDefault="00E70199" w:rsidP="008B14AC">
            <w:pPr>
              <w:pStyle w:val="Tablehead"/>
            </w:pPr>
            <w:r w:rsidRPr="00B35BF7">
              <w:t xml:space="preserve">Radio astronomy </w:t>
            </w:r>
            <w:r w:rsidRPr="00B35BF7">
              <w:br/>
              <w:t>frequency band</w:t>
            </w:r>
          </w:p>
        </w:tc>
        <w:tc>
          <w:tcPr>
            <w:tcW w:w="1297" w:type="pct"/>
            <w:tcBorders>
              <w:top w:val="single" w:sz="4" w:space="0" w:color="auto"/>
              <w:left w:val="single" w:sz="4" w:space="0" w:color="auto"/>
              <w:bottom w:val="single" w:sz="4" w:space="0" w:color="auto"/>
              <w:right w:val="single" w:sz="4" w:space="0" w:color="auto"/>
            </w:tcBorders>
            <w:hideMark/>
          </w:tcPr>
          <w:p w14:paraId="621E91B7" w14:textId="77777777" w:rsidR="00E70199" w:rsidRPr="00B35BF7" w:rsidRDefault="00E70199" w:rsidP="008B14AC">
            <w:pPr>
              <w:pStyle w:val="Tablehead"/>
            </w:pPr>
            <w:r w:rsidRPr="00B35BF7">
              <w:t>Active satellite service frequency band</w:t>
            </w:r>
          </w:p>
        </w:tc>
        <w:tc>
          <w:tcPr>
            <w:tcW w:w="2353" w:type="pct"/>
            <w:tcBorders>
              <w:top w:val="single" w:sz="4" w:space="0" w:color="auto"/>
              <w:left w:val="single" w:sz="4" w:space="0" w:color="auto"/>
              <w:bottom w:val="single" w:sz="4" w:space="0" w:color="auto"/>
              <w:right w:val="single" w:sz="4" w:space="0" w:color="auto"/>
            </w:tcBorders>
            <w:hideMark/>
          </w:tcPr>
          <w:p w14:paraId="49C8FD23" w14:textId="77777777" w:rsidR="00E70199" w:rsidRPr="00B35BF7" w:rsidRDefault="00E70199" w:rsidP="008B14AC">
            <w:pPr>
              <w:pStyle w:val="Tablehead"/>
            </w:pPr>
            <w:r w:rsidRPr="00B35BF7">
              <w:t xml:space="preserve">Active satellite service </w:t>
            </w:r>
            <w:r w:rsidRPr="00B35BF7">
              <w:br/>
              <w:t>(space-to-Earth)</w:t>
            </w:r>
          </w:p>
        </w:tc>
      </w:tr>
      <w:tr w:rsidR="00E70199" w:rsidRPr="00B35BF7" w14:paraId="7207F2F1" w14:textId="77777777" w:rsidTr="008B14A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35E7CA3B" w14:textId="77777777" w:rsidR="00E70199" w:rsidRPr="00B35BF7" w:rsidRDefault="00E70199" w:rsidP="008B14AC">
            <w:pPr>
              <w:pStyle w:val="Tabletext"/>
              <w:jc w:val="center"/>
            </w:pPr>
            <w:r w:rsidRPr="00B35BF7">
              <w:t>76-81 GHz</w:t>
            </w:r>
          </w:p>
        </w:tc>
        <w:tc>
          <w:tcPr>
            <w:tcW w:w="1297" w:type="pct"/>
            <w:tcBorders>
              <w:top w:val="single" w:sz="4" w:space="0" w:color="auto"/>
              <w:left w:val="single" w:sz="4" w:space="0" w:color="auto"/>
              <w:bottom w:val="single" w:sz="4" w:space="0" w:color="auto"/>
              <w:right w:val="single" w:sz="4" w:space="0" w:color="auto"/>
            </w:tcBorders>
            <w:hideMark/>
          </w:tcPr>
          <w:p w14:paraId="18461333" w14:textId="77777777" w:rsidR="00E70199" w:rsidRPr="00B35BF7" w:rsidRDefault="00E70199" w:rsidP="008B14AC">
            <w:pPr>
              <w:pStyle w:val="Tabletext"/>
              <w:jc w:val="center"/>
            </w:pPr>
            <w:r w:rsidRPr="00B35BF7">
              <w:t>71-76 GHz</w:t>
            </w:r>
          </w:p>
        </w:tc>
        <w:tc>
          <w:tcPr>
            <w:tcW w:w="2353" w:type="pct"/>
            <w:tcBorders>
              <w:top w:val="single" w:sz="4" w:space="0" w:color="auto"/>
              <w:left w:val="single" w:sz="4" w:space="0" w:color="auto"/>
              <w:bottom w:val="single" w:sz="4" w:space="0" w:color="auto"/>
              <w:right w:val="single" w:sz="4" w:space="0" w:color="auto"/>
            </w:tcBorders>
            <w:hideMark/>
          </w:tcPr>
          <w:p w14:paraId="535B563B" w14:textId="77777777" w:rsidR="00E70199" w:rsidRPr="00B35BF7" w:rsidRDefault="00E70199" w:rsidP="008B14AC">
            <w:pPr>
              <w:pStyle w:val="Tabletext"/>
            </w:pPr>
            <w:r w:rsidRPr="00B35BF7">
              <w:t>Fixed-satellite service (FSS), mobile-satellite service (MSS), broadcasting-satellite service (BSS)</w:t>
            </w:r>
          </w:p>
        </w:tc>
      </w:tr>
      <w:tr w:rsidR="00E70199" w:rsidRPr="00B35BF7" w14:paraId="38E373D2" w14:textId="77777777" w:rsidTr="008B14A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35FFFBC4" w14:textId="77777777" w:rsidR="00E70199" w:rsidRPr="00B35BF7" w:rsidRDefault="00E70199" w:rsidP="008B14AC">
            <w:pPr>
              <w:pStyle w:val="Tabletext"/>
              <w:jc w:val="center"/>
            </w:pPr>
            <w:r w:rsidRPr="00B35BF7">
              <w:t>130-134 GHz</w:t>
            </w:r>
          </w:p>
        </w:tc>
        <w:tc>
          <w:tcPr>
            <w:tcW w:w="1297" w:type="pct"/>
            <w:tcBorders>
              <w:top w:val="single" w:sz="4" w:space="0" w:color="auto"/>
              <w:left w:val="single" w:sz="4" w:space="0" w:color="auto"/>
              <w:bottom w:val="single" w:sz="4" w:space="0" w:color="auto"/>
              <w:right w:val="single" w:sz="4" w:space="0" w:color="auto"/>
            </w:tcBorders>
            <w:hideMark/>
          </w:tcPr>
          <w:p w14:paraId="386A5D8E" w14:textId="77777777" w:rsidR="00E70199" w:rsidRPr="00B35BF7" w:rsidRDefault="00E70199" w:rsidP="008B14AC">
            <w:pPr>
              <w:pStyle w:val="Tabletext"/>
              <w:jc w:val="center"/>
            </w:pPr>
            <w:r w:rsidRPr="00B35BF7">
              <w:t>123-130 GHz</w:t>
            </w:r>
          </w:p>
        </w:tc>
        <w:tc>
          <w:tcPr>
            <w:tcW w:w="2353" w:type="pct"/>
            <w:tcBorders>
              <w:top w:val="single" w:sz="4" w:space="0" w:color="auto"/>
              <w:left w:val="single" w:sz="4" w:space="0" w:color="auto"/>
              <w:bottom w:val="single" w:sz="4" w:space="0" w:color="auto"/>
              <w:right w:val="single" w:sz="4" w:space="0" w:color="auto"/>
            </w:tcBorders>
            <w:hideMark/>
          </w:tcPr>
          <w:p w14:paraId="6393D1C6" w14:textId="77777777" w:rsidR="00E70199" w:rsidRPr="00B35BF7" w:rsidRDefault="00E70199" w:rsidP="008B14AC">
            <w:pPr>
              <w:pStyle w:val="Tabletext"/>
            </w:pPr>
            <w:r w:rsidRPr="00B35BF7">
              <w:t>FSS, MSS, radionavigation-satellite service (RNSS)</w:t>
            </w:r>
          </w:p>
        </w:tc>
      </w:tr>
      <w:tr w:rsidR="00E70199" w:rsidRPr="00B35BF7" w14:paraId="251E0BD9" w14:textId="77777777" w:rsidTr="008B14A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08DEFF6E" w14:textId="77777777" w:rsidR="00E70199" w:rsidRPr="00B35BF7" w:rsidRDefault="00E70199" w:rsidP="008B14AC">
            <w:pPr>
              <w:pStyle w:val="Tabletext"/>
              <w:jc w:val="center"/>
            </w:pPr>
            <w:r w:rsidRPr="00B35BF7">
              <w:t>164-167 GHz</w:t>
            </w:r>
          </w:p>
        </w:tc>
        <w:tc>
          <w:tcPr>
            <w:tcW w:w="1297" w:type="pct"/>
            <w:tcBorders>
              <w:top w:val="single" w:sz="4" w:space="0" w:color="auto"/>
              <w:left w:val="single" w:sz="4" w:space="0" w:color="auto"/>
              <w:bottom w:val="single" w:sz="4" w:space="0" w:color="auto"/>
              <w:right w:val="single" w:sz="4" w:space="0" w:color="auto"/>
            </w:tcBorders>
            <w:hideMark/>
          </w:tcPr>
          <w:p w14:paraId="6DF9E504" w14:textId="77777777" w:rsidR="00E70199" w:rsidRPr="00B35BF7" w:rsidRDefault="00E70199" w:rsidP="008B14AC">
            <w:pPr>
              <w:pStyle w:val="Tabletext"/>
              <w:jc w:val="center"/>
            </w:pPr>
            <w:r w:rsidRPr="00B35BF7">
              <w:t>167-174.5 GHz</w:t>
            </w:r>
          </w:p>
        </w:tc>
        <w:tc>
          <w:tcPr>
            <w:tcW w:w="2353" w:type="pct"/>
            <w:tcBorders>
              <w:top w:val="single" w:sz="4" w:space="0" w:color="auto"/>
              <w:left w:val="single" w:sz="4" w:space="0" w:color="auto"/>
              <w:bottom w:val="single" w:sz="4" w:space="0" w:color="auto"/>
              <w:right w:val="single" w:sz="4" w:space="0" w:color="auto"/>
            </w:tcBorders>
            <w:hideMark/>
          </w:tcPr>
          <w:p w14:paraId="26D3C44A" w14:textId="77777777" w:rsidR="00E70199" w:rsidRPr="00B35BF7" w:rsidRDefault="00E70199" w:rsidP="008B14AC">
            <w:pPr>
              <w:pStyle w:val="Tabletext"/>
            </w:pPr>
            <w:r w:rsidRPr="00B35BF7">
              <w:t>FSS</w:t>
            </w:r>
          </w:p>
        </w:tc>
      </w:tr>
      <w:tr w:rsidR="00E70199" w:rsidRPr="00B35BF7" w14:paraId="41BF6A3A" w14:textId="77777777" w:rsidTr="008B14AC">
        <w:trPr>
          <w:trHeight w:val="276"/>
          <w:jc w:val="center"/>
        </w:trPr>
        <w:tc>
          <w:tcPr>
            <w:tcW w:w="1351" w:type="pct"/>
            <w:tcBorders>
              <w:top w:val="single" w:sz="4" w:space="0" w:color="auto"/>
              <w:left w:val="single" w:sz="4" w:space="0" w:color="auto"/>
              <w:bottom w:val="single" w:sz="4" w:space="0" w:color="auto"/>
              <w:right w:val="single" w:sz="4" w:space="0" w:color="auto"/>
            </w:tcBorders>
            <w:hideMark/>
          </w:tcPr>
          <w:p w14:paraId="0CB949D2" w14:textId="77777777" w:rsidR="00E70199" w:rsidRPr="00B35BF7" w:rsidRDefault="00E70199" w:rsidP="008B14AC">
            <w:pPr>
              <w:pStyle w:val="Tabletext"/>
              <w:jc w:val="center"/>
            </w:pPr>
            <w:r w:rsidRPr="00B35BF7">
              <w:t>226-231.5 GHz</w:t>
            </w:r>
          </w:p>
        </w:tc>
        <w:tc>
          <w:tcPr>
            <w:tcW w:w="1297" w:type="pct"/>
            <w:tcBorders>
              <w:top w:val="single" w:sz="4" w:space="0" w:color="auto"/>
              <w:left w:val="single" w:sz="4" w:space="0" w:color="auto"/>
              <w:bottom w:val="single" w:sz="4" w:space="0" w:color="auto"/>
              <w:right w:val="single" w:sz="4" w:space="0" w:color="auto"/>
            </w:tcBorders>
            <w:hideMark/>
          </w:tcPr>
          <w:p w14:paraId="3B51A36E" w14:textId="77777777" w:rsidR="00E70199" w:rsidRPr="00B35BF7" w:rsidRDefault="00E70199" w:rsidP="008B14AC">
            <w:pPr>
              <w:pStyle w:val="Tabletext"/>
              <w:jc w:val="center"/>
            </w:pPr>
            <w:r w:rsidRPr="00B35BF7">
              <w:t>232-235 GHz</w:t>
            </w:r>
          </w:p>
        </w:tc>
        <w:tc>
          <w:tcPr>
            <w:tcW w:w="2353" w:type="pct"/>
            <w:tcBorders>
              <w:top w:val="single" w:sz="4" w:space="0" w:color="auto"/>
              <w:left w:val="single" w:sz="4" w:space="0" w:color="auto"/>
              <w:bottom w:val="single" w:sz="4" w:space="0" w:color="auto"/>
              <w:right w:val="single" w:sz="4" w:space="0" w:color="auto"/>
            </w:tcBorders>
            <w:hideMark/>
          </w:tcPr>
          <w:p w14:paraId="45F777E5" w14:textId="77777777" w:rsidR="00E70199" w:rsidRPr="00B35BF7" w:rsidRDefault="00E70199" w:rsidP="008B14AC">
            <w:pPr>
              <w:pStyle w:val="Tabletext"/>
            </w:pPr>
            <w:r w:rsidRPr="00B35BF7">
              <w:t>FSS</w:t>
            </w:r>
          </w:p>
        </w:tc>
      </w:tr>
    </w:tbl>
    <w:p w14:paraId="675B0B55" w14:textId="77777777" w:rsidR="00E70199" w:rsidRPr="00B35BF7" w:rsidRDefault="00E70199" w:rsidP="00210F76">
      <w:pPr>
        <w:pStyle w:val="Tablefin"/>
      </w:pPr>
    </w:p>
    <w:p w14:paraId="2ACEBB09" w14:textId="77777777" w:rsidR="00E70199" w:rsidRPr="00B35BF7" w:rsidRDefault="00E70199" w:rsidP="00210F76">
      <w:pPr>
        <w:pStyle w:val="Heading2"/>
      </w:pPr>
      <w:r>
        <w:t>2</w:t>
      </w:r>
      <w:r w:rsidRPr="00B35BF7">
        <w:t>.</w:t>
      </w:r>
      <w:r>
        <w:rPr>
          <w:shd w:val="clear" w:color="auto" w:fill="FFFFFF" w:themeFill="background1"/>
        </w:rPr>
        <w:t>1</w:t>
      </w:r>
      <w:r w:rsidRPr="00B35BF7">
        <w:tab/>
        <w:t xml:space="preserve">Current sharing and protection requirements for RAS in the 76-235 GHz range </w:t>
      </w:r>
    </w:p>
    <w:p w14:paraId="57EA051C" w14:textId="76AEE662" w:rsidR="00E70199" w:rsidRPr="00B35BF7" w:rsidRDefault="00E70199" w:rsidP="00210F76">
      <w:r w:rsidRPr="00B35BF7">
        <w:t xml:space="preserve">Between 76 and 235 GHz, the </w:t>
      </w:r>
      <w:ins w:id="52" w:author="United States" w:date="2025-02-06T11:28:00Z" w16du:dateUtc="2025-02-06T16:28:00Z">
        <w:r w:rsidR="00F602FC">
          <w:t>RAS</w:t>
        </w:r>
      </w:ins>
      <w:del w:id="53" w:author="United States" w:date="2025-02-06T11:28:00Z" w16du:dateUtc="2025-02-06T16:28:00Z">
        <w:r w:rsidRPr="00B35BF7">
          <w:delText>radio astronomy service</w:delText>
        </w:r>
      </w:del>
      <w:r w:rsidRPr="00B35BF7">
        <w:t xml:space="preserve"> currently shares 45% (43 GHz) of the </w:t>
      </w:r>
      <w:del w:id="54" w:author="United States" w:date="2025-02-06T11:28:00Z" w16du:dateUtc="2025-02-06T16:28:00Z">
        <w:r w:rsidR="00F602FC">
          <w:delText>total</w:delText>
        </w:r>
        <w:r w:rsidRPr="00B35BF7">
          <w:delText xml:space="preserve"> band</w:delText>
        </w:r>
        <w:r w:rsidR="00F602FC">
          <w:delText>width</w:delText>
        </w:r>
      </w:del>
      <w:ins w:id="55" w:author="United States" w:date="2025-02-06T11:28:00Z" w16du:dateUtc="2025-02-06T16:28:00Z">
        <w:r w:rsidRPr="00B35BF7">
          <w:t>band</w:t>
        </w:r>
      </w:ins>
      <w:r w:rsidRPr="00B35BF7">
        <w:t xml:space="preserve"> with active satellite services, which include amateur-satellite</w:t>
      </w:r>
      <w:del w:id="56" w:author="United States" w:date="2025-02-06T11:28:00Z" w16du:dateUtc="2025-02-06T16:28:00Z">
        <w:r w:rsidR="00865096">
          <w:delText xml:space="preserve"> (ASS)</w:delText>
        </w:r>
        <w:r w:rsidRPr="00B35BF7">
          <w:delText>,</w:delText>
        </w:r>
      </w:del>
      <w:ins w:id="57" w:author="United States" w:date="2025-02-06T11:28:00Z" w16du:dateUtc="2025-02-06T16:28:00Z">
        <w:r w:rsidRPr="00B35BF7">
          <w:t>,</w:t>
        </w:r>
      </w:ins>
      <w:r w:rsidRPr="00B35BF7">
        <w:t xml:space="preserve"> broadcasting-satellite</w:t>
      </w:r>
      <w:del w:id="58" w:author="United States" w:date="2025-02-06T11:28:00Z" w16du:dateUtc="2025-02-06T16:28:00Z">
        <w:r w:rsidR="00865096">
          <w:delText xml:space="preserve"> (BSS)</w:delText>
        </w:r>
        <w:r w:rsidRPr="00B35BF7">
          <w:delText xml:space="preserve">, </w:delText>
        </w:r>
        <w:r w:rsidR="00865096">
          <w:delText>Earth-exploration satellite</w:delText>
        </w:r>
        <w:r w:rsidR="00865096" w:rsidRPr="00B35BF7">
          <w:delText xml:space="preserve"> </w:delText>
        </w:r>
        <w:r w:rsidRPr="00B35BF7">
          <w:delText>(</w:delText>
        </w:r>
      </w:del>
      <w:ins w:id="59" w:author="United States" w:date="2025-02-06T11:28:00Z" w16du:dateUtc="2025-02-06T16:28:00Z">
        <w:r w:rsidRPr="00B35BF7">
          <w:t xml:space="preserve">, </w:t>
        </w:r>
      </w:ins>
      <w:r w:rsidRPr="00B35BF7">
        <w:t>EESS</w:t>
      </w:r>
      <w:del w:id="60" w:author="United States" w:date="2025-02-06T11:28:00Z" w16du:dateUtc="2025-02-06T16:28:00Z">
        <w:r w:rsidR="00865096">
          <w:delText xml:space="preserve">, </w:delText>
        </w:r>
      </w:del>
      <w:ins w:id="61" w:author="United States" w:date="2025-02-06T11:28:00Z" w16du:dateUtc="2025-02-06T16:28:00Z">
        <w:r w:rsidRPr="00B35BF7">
          <w:t xml:space="preserve"> (</w:t>
        </w:r>
      </w:ins>
      <w:r w:rsidRPr="00B35BF7">
        <w:t>active), fixed-satellite (FSS), inter-satellite</w:t>
      </w:r>
      <w:del w:id="62" w:author="United States" w:date="2025-02-06T11:28:00Z" w16du:dateUtc="2025-02-06T16:28:00Z">
        <w:r w:rsidR="00865096">
          <w:delText xml:space="preserve"> (ISS)</w:delText>
        </w:r>
        <w:r w:rsidRPr="00B35BF7">
          <w:delText>,</w:delText>
        </w:r>
      </w:del>
      <w:ins w:id="63" w:author="United States" w:date="2025-02-06T11:28:00Z" w16du:dateUtc="2025-02-06T16:28:00Z">
        <w:r w:rsidRPr="00B35BF7">
          <w:t>,</w:t>
        </w:r>
      </w:ins>
      <w:r w:rsidRPr="00B35BF7">
        <w:t xml:space="preserve"> mobile-satellite (MSS), radionavigation-satellite (RNSS), and space research (</w:t>
      </w:r>
      <w:del w:id="64" w:author="United States" w:date="2025-02-06T11:28:00Z" w16du:dateUtc="2025-02-06T16:28:00Z">
        <w:r w:rsidR="00603C01">
          <w:delText xml:space="preserve">SRS, </w:delText>
        </w:r>
      </w:del>
      <w:r w:rsidRPr="00B35BF7">
        <w:t xml:space="preserve">active). A complete summary is provided in Report ITU-R RA.2510, while here we provide an excerpt focusing on FSS, MSS, BSS, and RNSS. Table 2 provides a summary of the applicable bands, highlighting both the relevant active services and RAS bands, including specific bands to be included in this report, as listed in Table 1. This provides the context within which studies are performed. </w:t>
      </w:r>
    </w:p>
    <w:p w14:paraId="47D2EFE5" w14:textId="0ECB18A1" w:rsidR="00E70199" w:rsidRPr="00B35BF7" w:rsidRDefault="00E70199" w:rsidP="00210F76">
      <w:r w:rsidRPr="00B35BF7">
        <w:t>In most cases where sharing of RAS with active services is indicated, RR No.</w:t>
      </w:r>
      <w:r w:rsidRPr="00B35BF7">
        <w:rPr>
          <w:b/>
          <w:bCs/>
        </w:rPr>
        <w:t xml:space="preserve"> 5.149</w:t>
      </w:r>
      <w:r w:rsidRPr="00B35BF7">
        <w:t xml:space="preserve"> applies, which encourages administrations to take all practicable steps to protect the </w:t>
      </w:r>
      <w:ins w:id="65" w:author="United States" w:date="2025-02-06T11:28:00Z" w16du:dateUtc="2025-02-06T16:28:00Z">
        <w:r w:rsidR="003A7B24">
          <w:t>RAS</w:t>
        </w:r>
      </w:ins>
      <w:del w:id="66" w:author="United States" w:date="2025-02-06T11:28:00Z" w16du:dateUtc="2025-02-06T16:28:00Z">
        <w:r w:rsidRPr="00B35BF7">
          <w:delText>radio astronomy service</w:delText>
        </w:r>
      </w:del>
      <w:r w:rsidRPr="00B35BF7">
        <w:t xml:space="preserve"> from harmful interference. This footnote includes caution that emissions from spaceborne or airborne stations can be particularly serious sources of interference to RAS, which is also the case for active satellite services. RR No </w:t>
      </w:r>
      <w:r w:rsidRPr="00B35BF7">
        <w:rPr>
          <w:b/>
          <w:bCs/>
        </w:rPr>
        <w:t>5.340</w:t>
      </w:r>
      <w:r w:rsidRPr="00B35BF7">
        <w:t>, also referenced for certain bands in Table 2, notes that all emissions are prohibited. These bands are used simultaneously for both continuum and spectral line observations. The interference threshold levels detrimental to the RAS are given in Recommendation ITU-R RA.769</w:t>
      </w:r>
      <w:del w:id="67" w:author="United States" w:date="2025-02-06T11:28:00Z" w16du:dateUtc="2025-02-06T16:28:00Z">
        <w:r w:rsidR="003A7B24">
          <w:delText>-2</w:delText>
        </w:r>
      </w:del>
      <w:r w:rsidRPr="00B35BF7">
        <w:t xml:space="preserve"> for the lower and upper part for the frequency range</w:t>
      </w:r>
      <w:del w:id="68" w:author="United States" w:date="2025-02-06T11:28:00Z" w16du:dateUtc="2025-02-06T16:28:00Z">
        <w:r w:rsidR="003A7B24">
          <w:delText>,</w:delText>
        </w:r>
      </w:del>
      <w:r w:rsidRPr="00B35BF7">
        <w:t xml:space="preserve"> respectively</w:t>
      </w:r>
      <w:del w:id="69" w:author="United States" w:date="2025-02-06T11:28:00Z" w16du:dateUtc="2025-02-06T16:28:00Z">
        <w:r w:rsidR="003A7B24">
          <w:delText>,</w:delText>
        </w:r>
      </w:del>
      <w:r w:rsidRPr="00B35BF7">
        <w:t xml:space="preserve"> as −129 to −119 dB(W/m</w:t>
      </w:r>
      <w:r w:rsidRPr="00B35BF7">
        <w:rPr>
          <w:vertAlign w:val="superscript"/>
        </w:rPr>
        <w:t>2</w:t>
      </w:r>
      <w:r w:rsidRPr="00B35BF7">
        <w:t>) and −228 to −218 dB(W/(m</w:t>
      </w:r>
      <w:r w:rsidRPr="00B35BF7">
        <w:rPr>
          <w:vertAlign w:val="superscript"/>
        </w:rPr>
        <w:t>2</w:t>
      </w:r>
      <w:r w:rsidRPr="00B35BF7">
        <w:t> </w:t>
      </w:r>
      <w:del w:id="70" w:author="United States" w:date="2025-02-06T11:28:00Z" w16du:dateUtc="2025-02-06T16:28:00Z">
        <w:r w:rsidRPr="00B35BF7">
          <w:delText xml:space="preserve">  </w:delText>
        </w:r>
      </w:del>
      <w:r w:rsidRPr="00B35BF7">
        <w:t>Hz)) for continuum observations, and −148 to −139 dB(W/m</w:t>
      </w:r>
      <w:r w:rsidRPr="00B35BF7">
        <w:rPr>
          <w:vertAlign w:val="superscript"/>
        </w:rPr>
        <w:t>2</w:t>
      </w:r>
      <w:r w:rsidRPr="00B35BF7">
        <w:t>) and −208 to −199 dB(W/(m</w:t>
      </w:r>
      <w:r w:rsidRPr="00B35BF7">
        <w:rPr>
          <w:vertAlign w:val="superscript"/>
        </w:rPr>
        <w:t>2</w:t>
      </w:r>
      <w:r w:rsidRPr="00B35BF7">
        <w:t> </w:t>
      </w:r>
      <w:del w:id="71" w:author="United States" w:date="2025-02-06T11:28:00Z" w16du:dateUtc="2025-02-06T16:28:00Z">
        <w:r w:rsidRPr="00B35BF7">
          <w:delText>Hz))</w:delText>
        </w:r>
        <w:r w:rsidR="003A7B24">
          <w:delText xml:space="preserve"> for spectral line observations</w:delText>
        </w:r>
        <w:r w:rsidRPr="00B35BF7">
          <w:delText>.</w:delText>
        </w:r>
      </w:del>
      <w:ins w:id="72" w:author="United States" w:date="2025-02-06T11:28:00Z" w16du:dateUtc="2025-02-06T16:28:00Z">
        <w:r w:rsidRPr="00B35BF7">
          <w:t xml:space="preserve">  Hz)).</w:t>
        </w:r>
      </w:ins>
    </w:p>
    <w:p w14:paraId="0249ED2D" w14:textId="77777777" w:rsidR="00E70199" w:rsidRPr="00B35BF7" w:rsidRDefault="00E70199" w:rsidP="00210F76">
      <w:pPr>
        <w:pStyle w:val="TableNo"/>
      </w:pPr>
      <w:r w:rsidRPr="00B35BF7">
        <w:lastRenderedPageBreak/>
        <w:t>TABLE 2</w:t>
      </w:r>
    </w:p>
    <w:p w14:paraId="691C87AD" w14:textId="77777777" w:rsidR="00E70199" w:rsidRPr="00B35BF7" w:rsidRDefault="00E70199" w:rsidP="00210F76">
      <w:pPr>
        <w:pStyle w:val="Tabletitle"/>
      </w:pPr>
      <w:r w:rsidRPr="00B35BF7">
        <w:t xml:space="preserve">Overview of RAS frequency bands and bands of the active satellite services FSS, MSS, BSS </w:t>
      </w:r>
      <w:r>
        <w:br/>
      </w:r>
      <w:r w:rsidRPr="00B35BF7">
        <w:t>and RNSS in the 71-235 GHz range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532"/>
        <w:gridCol w:w="3909"/>
        <w:gridCol w:w="1712"/>
      </w:tblGrid>
      <w:tr w:rsidR="00E70199" w:rsidRPr="00B35BF7" w14:paraId="24E2A286" w14:textId="77777777" w:rsidTr="008B14AC">
        <w:trPr>
          <w:trHeight w:val="276"/>
          <w:tblHeader/>
          <w:jc w:val="center"/>
        </w:trPr>
        <w:tc>
          <w:tcPr>
            <w:tcW w:w="766" w:type="pct"/>
            <w:tcBorders>
              <w:top w:val="single" w:sz="4" w:space="0" w:color="auto"/>
              <w:left w:val="single" w:sz="4" w:space="0" w:color="auto"/>
              <w:bottom w:val="single" w:sz="4" w:space="0" w:color="auto"/>
              <w:right w:val="single" w:sz="4" w:space="0" w:color="auto"/>
            </w:tcBorders>
            <w:hideMark/>
          </w:tcPr>
          <w:p w14:paraId="068DD7C3" w14:textId="77777777" w:rsidR="00E70199" w:rsidRPr="00B35BF7" w:rsidRDefault="00E70199" w:rsidP="008B14AC">
            <w:pPr>
              <w:pStyle w:val="Tablehead"/>
            </w:pPr>
            <w:r w:rsidRPr="00B35BF7">
              <w:t>Frequency range (GHz)</w:t>
            </w:r>
          </w:p>
        </w:tc>
        <w:tc>
          <w:tcPr>
            <w:tcW w:w="1315" w:type="pct"/>
            <w:tcBorders>
              <w:top w:val="single" w:sz="4" w:space="0" w:color="auto"/>
              <w:left w:val="single" w:sz="4" w:space="0" w:color="auto"/>
              <w:bottom w:val="single" w:sz="4" w:space="0" w:color="auto"/>
              <w:right w:val="single" w:sz="4" w:space="0" w:color="auto"/>
            </w:tcBorders>
            <w:hideMark/>
          </w:tcPr>
          <w:p w14:paraId="0A9B0B24" w14:textId="77777777" w:rsidR="00E70199" w:rsidRPr="00B35BF7" w:rsidRDefault="00E70199" w:rsidP="008B14AC">
            <w:pPr>
              <w:pStyle w:val="Tablehead"/>
            </w:pPr>
            <w:r w:rsidRPr="00B35BF7">
              <w:t>FSS/MSS/BSS/RNSS service allocation</w:t>
            </w:r>
          </w:p>
        </w:tc>
        <w:tc>
          <w:tcPr>
            <w:tcW w:w="2030" w:type="pct"/>
            <w:tcBorders>
              <w:top w:val="single" w:sz="4" w:space="0" w:color="auto"/>
              <w:left w:val="single" w:sz="4" w:space="0" w:color="auto"/>
              <w:bottom w:val="single" w:sz="4" w:space="0" w:color="auto"/>
              <w:right w:val="single" w:sz="4" w:space="0" w:color="auto"/>
            </w:tcBorders>
            <w:hideMark/>
          </w:tcPr>
          <w:p w14:paraId="79071980" w14:textId="77777777" w:rsidR="00E70199" w:rsidRPr="00B35BF7" w:rsidRDefault="00E70199" w:rsidP="008B14AC">
            <w:pPr>
              <w:pStyle w:val="Tablehead"/>
            </w:pPr>
            <w:r w:rsidRPr="00B35BF7">
              <w:t>RAS status</w:t>
            </w:r>
          </w:p>
        </w:tc>
        <w:tc>
          <w:tcPr>
            <w:tcW w:w="889" w:type="pct"/>
            <w:tcBorders>
              <w:top w:val="single" w:sz="4" w:space="0" w:color="auto"/>
              <w:left w:val="single" w:sz="4" w:space="0" w:color="auto"/>
              <w:bottom w:val="single" w:sz="4" w:space="0" w:color="auto"/>
              <w:right w:val="single" w:sz="4" w:space="0" w:color="auto"/>
            </w:tcBorders>
          </w:tcPr>
          <w:p w14:paraId="206A30E6" w14:textId="77777777" w:rsidR="00E70199" w:rsidRPr="00B35BF7" w:rsidRDefault="00E70199" w:rsidP="008B14AC">
            <w:pPr>
              <w:pStyle w:val="Tablehead"/>
            </w:pPr>
            <w:r w:rsidRPr="00B35BF7">
              <w:t>Footnote referencing RAS</w:t>
            </w:r>
          </w:p>
        </w:tc>
      </w:tr>
      <w:tr w:rsidR="00E70199" w:rsidRPr="00B35BF7" w14:paraId="1C617E0F"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581C6A6" w14:textId="77777777" w:rsidR="00E70199" w:rsidRPr="00B35BF7" w:rsidRDefault="00E70199" w:rsidP="008B14AC">
            <w:pPr>
              <w:pStyle w:val="Tabletext"/>
              <w:jc w:val="center"/>
            </w:pPr>
            <w:r w:rsidRPr="00B35BF7">
              <w:t>71-74</w:t>
            </w:r>
          </w:p>
        </w:tc>
        <w:tc>
          <w:tcPr>
            <w:tcW w:w="1315" w:type="pct"/>
            <w:tcBorders>
              <w:top w:val="single" w:sz="4" w:space="0" w:color="auto"/>
              <w:left w:val="single" w:sz="4" w:space="0" w:color="auto"/>
              <w:bottom w:val="single" w:sz="4" w:space="0" w:color="auto"/>
              <w:right w:val="single" w:sz="4" w:space="0" w:color="auto"/>
            </w:tcBorders>
          </w:tcPr>
          <w:p w14:paraId="7EAE8B38" w14:textId="77777777" w:rsidR="00E70199" w:rsidRPr="00B35BF7" w:rsidRDefault="00E70199" w:rsidP="008B14AC">
            <w:pPr>
              <w:pStyle w:val="Tabletext"/>
            </w:pPr>
            <w:r w:rsidRPr="00B35BF7">
              <w:t>FSS (space-to-Earth)</w:t>
            </w:r>
            <w:r w:rsidRPr="00B35BF7">
              <w:br/>
              <w:t>MSS (space-to-Earth)</w:t>
            </w:r>
          </w:p>
        </w:tc>
        <w:tc>
          <w:tcPr>
            <w:tcW w:w="2030" w:type="pct"/>
            <w:tcBorders>
              <w:top w:val="single" w:sz="4" w:space="0" w:color="auto"/>
              <w:left w:val="single" w:sz="4" w:space="0" w:color="auto"/>
              <w:bottom w:val="single" w:sz="4" w:space="0" w:color="auto"/>
              <w:right w:val="single" w:sz="4" w:space="0" w:color="auto"/>
            </w:tcBorders>
          </w:tcPr>
          <w:p w14:paraId="091FD709" w14:textId="77777777" w:rsidR="00E70199" w:rsidRPr="00B35BF7" w:rsidRDefault="00E70199" w:rsidP="008B14AC">
            <w:pPr>
              <w:pStyle w:val="Tabletext"/>
            </w:pPr>
            <w:r w:rsidRPr="00B35BF7">
              <w:t>None</w:t>
            </w:r>
          </w:p>
        </w:tc>
        <w:tc>
          <w:tcPr>
            <w:tcW w:w="889" w:type="pct"/>
            <w:tcBorders>
              <w:top w:val="single" w:sz="4" w:space="0" w:color="auto"/>
              <w:left w:val="single" w:sz="4" w:space="0" w:color="auto"/>
              <w:bottom w:val="single" w:sz="4" w:space="0" w:color="auto"/>
              <w:right w:val="single" w:sz="4" w:space="0" w:color="auto"/>
            </w:tcBorders>
          </w:tcPr>
          <w:p w14:paraId="25893921" w14:textId="77777777" w:rsidR="00E70199" w:rsidRPr="00B35BF7" w:rsidRDefault="00E70199" w:rsidP="008B14AC">
            <w:pPr>
              <w:pStyle w:val="Tabletext"/>
              <w:jc w:val="center"/>
            </w:pPr>
            <w:r w:rsidRPr="00B35BF7">
              <w:t>None</w:t>
            </w:r>
          </w:p>
        </w:tc>
      </w:tr>
      <w:tr w:rsidR="00E70199" w:rsidRPr="00B35BF7" w14:paraId="2B8F1D9B"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632DBB78" w14:textId="77777777" w:rsidR="00E70199" w:rsidRPr="00B35BF7" w:rsidRDefault="00E70199" w:rsidP="008B14AC">
            <w:pPr>
              <w:pStyle w:val="Tabletext"/>
              <w:jc w:val="center"/>
            </w:pPr>
            <w:r w:rsidRPr="00B35BF7">
              <w:t>74-76</w:t>
            </w:r>
          </w:p>
        </w:tc>
        <w:tc>
          <w:tcPr>
            <w:tcW w:w="1315" w:type="pct"/>
            <w:tcBorders>
              <w:top w:val="single" w:sz="4" w:space="0" w:color="auto"/>
              <w:left w:val="single" w:sz="4" w:space="0" w:color="auto"/>
              <w:bottom w:val="single" w:sz="4" w:space="0" w:color="auto"/>
              <w:right w:val="single" w:sz="4" w:space="0" w:color="auto"/>
            </w:tcBorders>
          </w:tcPr>
          <w:p w14:paraId="6C7DE95F" w14:textId="77777777" w:rsidR="00E70199" w:rsidRPr="00B35BF7" w:rsidRDefault="00E70199" w:rsidP="008B14AC">
            <w:pPr>
              <w:pStyle w:val="Tabletext"/>
            </w:pPr>
            <w:r w:rsidRPr="00B35BF7">
              <w:t>FSS (space-to-Earth)</w:t>
            </w:r>
            <w:r w:rsidRPr="00B35BF7">
              <w:br/>
              <w:t>BSS</w:t>
            </w:r>
          </w:p>
        </w:tc>
        <w:tc>
          <w:tcPr>
            <w:tcW w:w="2030" w:type="pct"/>
            <w:tcBorders>
              <w:top w:val="single" w:sz="4" w:space="0" w:color="auto"/>
              <w:left w:val="single" w:sz="4" w:space="0" w:color="auto"/>
              <w:bottom w:val="single" w:sz="4" w:space="0" w:color="auto"/>
              <w:right w:val="single" w:sz="4" w:space="0" w:color="auto"/>
            </w:tcBorders>
          </w:tcPr>
          <w:p w14:paraId="356EC83D" w14:textId="77777777" w:rsidR="00E70199" w:rsidRPr="00B35BF7" w:rsidRDefault="00E70199" w:rsidP="008B14AC">
            <w:pPr>
              <w:pStyle w:val="Tabletext"/>
            </w:pPr>
            <w:r w:rsidRPr="00B35BF7">
              <w:t>None</w:t>
            </w:r>
          </w:p>
        </w:tc>
        <w:tc>
          <w:tcPr>
            <w:tcW w:w="889" w:type="pct"/>
            <w:tcBorders>
              <w:top w:val="single" w:sz="4" w:space="0" w:color="auto"/>
              <w:left w:val="single" w:sz="4" w:space="0" w:color="auto"/>
              <w:bottom w:val="single" w:sz="4" w:space="0" w:color="auto"/>
              <w:right w:val="single" w:sz="4" w:space="0" w:color="auto"/>
            </w:tcBorders>
          </w:tcPr>
          <w:p w14:paraId="7604A732" w14:textId="77777777" w:rsidR="00E70199" w:rsidRPr="00B35BF7" w:rsidRDefault="00E70199" w:rsidP="008B14AC">
            <w:pPr>
              <w:pStyle w:val="Tabletext"/>
              <w:jc w:val="center"/>
            </w:pPr>
            <w:r w:rsidRPr="00B35BF7">
              <w:t>None</w:t>
            </w:r>
          </w:p>
        </w:tc>
      </w:tr>
      <w:tr w:rsidR="00E70199" w:rsidRPr="00B35BF7" w14:paraId="75B4EF74"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2C6F8147" w14:textId="77777777" w:rsidR="00E70199" w:rsidRPr="00B35BF7" w:rsidRDefault="00E70199" w:rsidP="008B14AC">
            <w:pPr>
              <w:pStyle w:val="Tabletext"/>
              <w:jc w:val="center"/>
            </w:pPr>
            <w:r w:rsidRPr="00B35BF7">
              <w:t>76-81</w:t>
            </w:r>
          </w:p>
        </w:tc>
        <w:tc>
          <w:tcPr>
            <w:tcW w:w="1315" w:type="pct"/>
            <w:tcBorders>
              <w:top w:val="single" w:sz="4" w:space="0" w:color="auto"/>
              <w:left w:val="single" w:sz="4" w:space="0" w:color="auto"/>
              <w:bottom w:val="single" w:sz="4" w:space="0" w:color="auto"/>
              <w:right w:val="single" w:sz="4" w:space="0" w:color="auto"/>
            </w:tcBorders>
            <w:hideMark/>
          </w:tcPr>
          <w:p w14:paraId="4CBF3C96"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hideMark/>
          </w:tcPr>
          <w:p w14:paraId="5F841E62"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6A8E71E9" w14:textId="77777777" w:rsidR="00E70199" w:rsidRPr="00B35BF7" w:rsidRDefault="00E70199" w:rsidP="008B14AC">
            <w:pPr>
              <w:pStyle w:val="Tabletext"/>
              <w:jc w:val="center"/>
              <w:rPr>
                <w:b/>
                <w:bCs/>
              </w:rPr>
            </w:pPr>
            <w:r w:rsidRPr="00B35BF7">
              <w:rPr>
                <w:b/>
                <w:bCs/>
              </w:rPr>
              <w:t>5.149</w:t>
            </w:r>
          </w:p>
        </w:tc>
      </w:tr>
      <w:tr w:rsidR="00E70199" w:rsidRPr="00B35BF7" w14:paraId="24421FC9"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9531FFD" w14:textId="77777777" w:rsidR="00E70199" w:rsidRPr="00B35BF7" w:rsidRDefault="00E70199" w:rsidP="008B14AC">
            <w:pPr>
              <w:pStyle w:val="Tabletext"/>
              <w:jc w:val="center"/>
            </w:pPr>
            <w:r w:rsidRPr="00B35BF7">
              <w:t>81-84</w:t>
            </w:r>
          </w:p>
        </w:tc>
        <w:tc>
          <w:tcPr>
            <w:tcW w:w="1315" w:type="pct"/>
            <w:tcBorders>
              <w:top w:val="single" w:sz="4" w:space="0" w:color="auto"/>
              <w:left w:val="single" w:sz="4" w:space="0" w:color="auto"/>
              <w:bottom w:val="single" w:sz="4" w:space="0" w:color="auto"/>
              <w:right w:val="single" w:sz="4" w:space="0" w:color="auto"/>
            </w:tcBorders>
          </w:tcPr>
          <w:p w14:paraId="44FF07A6" w14:textId="77777777" w:rsidR="00E70199" w:rsidRPr="00B35BF7" w:rsidRDefault="00E70199" w:rsidP="008B14AC">
            <w:pPr>
              <w:pStyle w:val="Tabletext"/>
            </w:pPr>
            <w:r w:rsidRPr="00B35BF7">
              <w:t>FSS (Earth-to-space)</w:t>
            </w:r>
            <w:r w:rsidRPr="00B35BF7">
              <w:br/>
              <w:t>MSS (Earth-to-space)</w:t>
            </w:r>
          </w:p>
        </w:tc>
        <w:tc>
          <w:tcPr>
            <w:tcW w:w="2030" w:type="pct"/>
            <w:tcBorders>
              <w:top w:val="single" w:sz="4" w:space="0" w:color="auto"/>
              <w:left w:val="single" w:sz="4" w:space="0" w:color="auto"/>
              <w:bottom w:val="single" w:sz="4" w:space="0" w:color="auto"/>
              <w:right w:val="single" w:sz="4" w:space="0" w:color="auto"/>
            </w:tcBorders>
          </w:tcPr>
          <w:p w14:paraId="06D543E0"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3E999050" w14:textId="77777777" w:rsidR="00E70199" w:rsidRPr="00B35BF7" w:rsidRDefault="00E70199" w:rsidP="008B14AC">
            <w:pPr>
              <w:pStyle w:val="Tabletext"/>
              <w:jc w:val="center"/>
              <w:rPr>
                <w:b/>
                <w:bCs/>
              </w:rPr>
            </w:pPr>
            <w:r w:rsidRPr="00B35BF7">
              <w:rPr>
                <w:b/>
                <w:bCs/>
              </w:rPr>
              <w:t>5.149</w:t>
            </w:r>
          </w:p>
        </w:tc>
      </w:tr>
      <w:tr w:rsidR="00E70199" w:rsidRPr="00B35BF7" w14:paraId="3D3AC8C0"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17CA29E1" w14:textId="77777777" w:rsidR="00E70199" w:rsidRPr="00B35BF7" w:rsidRDefault="00E70199" w:rsidP="008B14AC">
            <w:pPr>
              <w:pStyle w:val="Tabletext"/>
              <w:jc w:val="center"/>
            </w:pPr>
            <w:r w:rsidRPr="00B35BF7">
              <w:t>84-86</w:t>
            </w:r>
          </w:p>
        </w:tc>
        <w:tc>
          <w:tcPr>
            <w:tcW w:w="1315" w:type="pct"/>
            <w:tcBorders>
              <w:top w:val="single" w:sz="4" w:space="0" w:color="auto"/>
              <w:left w:val="single" w:sz="4" w:space="0" w:color="auto"/>
              <w:bottom w:val="single" w:sz="4" w:space="0" w:color="auto"/>
              <w:right w:val="single" w:sz="4" w:space="0" w:color="auto"/>
            </w:tcBorders>
          </w:tcPr>
          <w:p w14:paraId="41B557A2" w14:textId="77777777" w:rsidR="00E70199" w:rsidRPr="00B35BF7" w:rsidRDefault="00E70199" w:rsidP="008B14AC">
            <w:pPr>
              <w:pStyle w:val="Tabletext"/>
            </w:pPr>
            <w:r w:rsidRPr="00B35BF7">
              <w:t>FSS (Earth-to-space)</w:t>
            </w:r>
          </w:p>
        </w:tc>
        <w:tc>
          <w:tcPr>
            <w:tcW w:w="2030" w:type="pct"/>
            <w:tcBorders>
              <w:top w:val="single" w:sz="4" w:space="0" w:color="auto"/>
              <w:left w:val="single" w:sz="4" w:space="0" w:color="auto"/>
              <w:bottom w:val="single" w:sz="4" w:space="0" w:color="auto"/>
              <w:right w:val="single" w:sz="4" w:space="0" w:color="auto"/>
            </w:tcBorders>
          </w:tcPr>
          <w:p w14:paraId="64EFB2D9"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5AAD163B" w14:textId="77777777" w:rsidR="00E70199" w:rsidRPr="00B35BF7" w:rsidRDefault="00E70199" w:rsidP="008B14AC">
            <w:pPr>
              <w:pStyle w:val="Tabletext"/>
              <w:jc w:val="center"/>
              <w:rPr>
                <w:b/>
                <w:bCs/>
              </w:rPr>
            </w:pPr>
            <w:r w:rsidRPr="00B35BF7">
              <w:rPr>
                <w:b/>
                <w:bCs/>
              </w:rPr>
              <w:t>5.149</w:t>
            </w:r>
          </w:p>
        </w:tc>
      </w:tr>
      <w:tr w:rsidR="00E70199" w:rsidRPr="00B35BF7" w14:paraId="34CC7D00"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13343622" w14:textId="77777777" w:rsidR="00E70199" w:rsidRPr="00B35BF7" w:rsidRDefault="00E70199" w:rsidP="008B14AC">
            <w:pPr>
              <w:pStyle w:val="Tabletext"/>
              <w:jc w:val="center"/>
            </w:pPr>
            <w:r w:rsidRPr="00B35BF7">
              <w:t>86-92</w:t>
            </w:r>
          </w:p>
        </w:tc>
        <w:tc>
          <w:tcPr>
            <w:tcW w:w="1315" w:type="pct"/>
            <w:tcBorders>
              <w:top w:val="single" w:sz="4" w:space="0" w:color="auto"/>
              <w:left w:val="single" w:sz="4" w:space="0" w:color="auto"/>
              <w:bottom w:val="single" w:sz="4" w:space="0" w:color="auto"/>
              <w:right w:val="single" w:sz="4" w:space="0" w:color="auto"/>
            </w:tcBorders>
            <w:hideMark/>
          </w:tcPr>
          <w:p w14:paraId="550D7BA9"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hideMark/>
          </w:tcPr>
          <w:p w14:paraId="014DDCE9"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23209A4F" w14:textId="77777777" w:rsidR="00E70199" w:rsidRPr="00B35BF7" w:rsidRDefault="00E70199" w:rsidP="008B14AC">
            <w:pPr>
              <w:pStyle w:val="Tabletext"/>
              <w:jc w:val="center"/>
              <w:rPr>
                <w:b/>
                <w:bCs/>
              </w:rPr>
            </w:pPr>
            <w:r w:rsidRPr="00B35BF7">
              <w:rPr>
                <w:b/>
                <w:bCs/>
              </w:rPr>
              <w:t>5.340</w:t>
            </w:r>
          </w:p>
        </w:tc>
      </w:tr>
      <w:tr w:rsidR="00E70199" w:rsidRPr="00B35BF7" w14:paraId="5347F9BD"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hideMark/>
          </w:tcPr>
          <w:p w14:paraId="23E4461A" w14:textId="77777777" w:rsidR="00E70199" w:rsidRPr="00B35BF7" w:rsidRDefault="00E70199" w:rsidP="008B14AC">
            <w:pPr>
              <w:pStyle w:val="Tabletext"/>
              <w:jc w:val="center"/>
            </w:pPr>
            <w:r w:rsidRPr="00B35BF7">
              <w:t>92-94</w:t>
            </w:r>
          </w:p>
        </w:tc>
        <w:tc>
          <w:tcPr>
            <w:tcW w:w="1315" w:type="pct"/>
            <w:tcBorders>
              <w:top w:val="single" w:sz="4" w:space="0" w:color="auto"/>
              <w:left w:val="single" w:sz="4" w:space="0" w:color="auto"/>
              <w:bottom w:val="single" w:sz="4" w:space="0" w:color="auto"/>
              <w:right w:val="single" w:sz="4" w:space="0" w:color="auto"/>
            </w:tcBorders>
            <w:hideMark/>
          </w:tcPr>
          <w:p w14:paraId="07620E28"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hideMark/>
          </w:tcPr>
          <w:p w14:paraId="57C5C0ED"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5887229E" w14:textId="77777777" w:rsidR="00E70199" w:rsidRPr="00B35BF7" w:rsidRDefault="00E70199" w:rsidP="008B14AC">
            <w:pPr>
              <w:pStyle w:val="Tabletext"/>
              <w:jc w:val="center"/>
              <w:rPr>
                <w:b/>
                <w:bCs/>
              </w:rPr>
            </w:pPr>
            <w:r w:rsidRPr="00B35BF7">
              <w:rPr>
                <w:b/>
                <w:bCs/>
              </w:rPr>
              <w:t>5.149</w:t>
            </w:r>
          </w:p>
        </w:tc>
      </w:tr>
      <w:tr w:rsidR="00E70199" w:rsidRPr="00B35BF7" w14:paraId="4F65BCE2"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B44A88C" w14:textId="77777777" w:rsidR="00E70199" w:rsidRPr="00B35BF7" w:rsidRDefault="00E70199" w:rsidP="008B14AC">
            <w:pPr>
              <w:pStyle w:val="Tabletext"/>
              <w:jc w:val="center"/>
            </w:pPr>
            <w:r w:rsidRPr="00B35BF7">
              <w:t>94.1-95</w:t>
            </w:r>
          </w:p>
        </w:tc>
        <w:tc>
          <w:tcPr>
            <w:tcW w:w="1315" w:type="pct"/>
            <w:tcBorders>
              <w:top w:val="single" w:sz="4" w:space="0" w:color="auto"/>
              <w:left w:val="single" w:sz="4" w:space="0" w:color="auto"/>
              <w:bottom w:val="single" w:sz="4" w:space="0" w:color="auto"/>
              <w:right w:val="single" w:sz="4" w:space="0" w:color="auto"/>
            </w:tcBorders>
          </w:tcPr>
          <w:p w14:paraId="6402B103"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564DBC18"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7F35D628" w14:textId="77777777" w:rsidR="00E70199" w:rsidRPr="00B35BF7" w:rsidRDefault="00E70199" w:rsidP="008B14AC">
            <w:pPr>
              <w:pStyle w:val="Tabletext"/>
              <w:jc w:val="center"/>
              <w:rPr>
                <w:b/>
                <w:bCs/>
              </w:rPr>
            </w:pPr>
            <w:r w:rsidRPr="00B35BF7">
              <w:rPr>
                <w:b/>
                <w:bCs/>
              </w:rPr>
              <w:t>5.149</w:t>
            </w:r>
          </w:p>
        </w:tc>
      </w:tr>
      <w:tr w:rsidR="00E70199" w:rsidRPr="00B35BF7" w14:paraId="305B1C3C"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D0C09CA" w14:textId="77777777" w:rsidR="00E70199" w:rsidRPr="00B35BF7" w:rsidRDefault="00E70199" w:rsidP="008B14AC">
            <w:pPr>
              <w:pStyle w:val="Tabletext"/>
              <w:jc w:val="center"/>
            </w:pPr>
            <w:r w:rsidRPr="00B35BF7">
              <w:t>95-100</w:t>
            </w:r>
          </w:p>
        </w:tc>
        <w:tc>
          <w:tcPr>
            <w:tcW w:w="1315" w:type="pct"/>
            <w:tcBorders>
              <w:top w:val="single" w:sz="4" w:space="0" w:color="auto"/>
              <w:left w:val="single" w:sz="4" w:space="0" w:color="auto"/>
              <w:bottom w:val="single" w:sz="4" w:space="0" w:color="auto"/>
              <w:right w:val="single" w:sz="4" w:space="0" w:color="auto"/>
            </w:tcBorders>
          </w:tcPr>
          <w:p w14:paraId="21E03C23" w14:textId="77777777" w:rsidR="00E70199" w:rsidRPr="00B35BF7" w:rsidRDefault="00E70199" w:rsidP="008B14AC">
            <w:pPr>
              <w:pStyle w:val="Tabletext"/>
            </w:pPr>
            <w:r w:rsidRPr="00B35BF7">
              <w:t>RNSS</w:t>
            </w:r>
          </w:p>
        </w:tc>
        <w:tc>
          <w:tcPr>
            <w:tcW w:w="2030" w:type="pct"/>
            <w:tcBorders>
              <w:top w:val="single" w:sz="4" w:space="0" w:color="auto"/>
              <w:left w:val="single" w:sz="4" w:space="0" w:color="auto"/>
              <w:bottom w:val="single" w:sz="4" w:space="0" w:color="auto"/>
              <w:right w:val="single" w:sz="4" w:space="0" w:color="auto"/>
            </w:tcBorders>
          </w:tcPr>
          <w:p w14:paraId="326FD592"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07610720" w14:textId="77777777" w:rsidR="00E70199" w:rsidRPr="00B35BF7" w:rsidRDefault="00E70199" w:rsidP="008B14AC">
            <w:pPr>
              <w:pStyle w:val="Tabletext"/>
              <w:jc w:val="center"/>
              <w:rPr>
                <w:b/>
                <w:bCs/>
              </w:rPr>
            </w:pPr>
            <w:r w:rsidRPr="00B35BF7">
              <w:rPr>
                <w:b/>
                <w:bCs/>
              </w:rPr>
              <w:t>5.149</w:t>
            </w:r>
          </w:p>
        </w:tc>
      </w:tr>
      <w:tr w:rsidR="00E70199" w:rsidRPr="00B35BF7" w14:paraId="6566A66F"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256F9D2" w14:textId="77777777" w:rsidR="00E70199" w:rsidRPr="00B35BF7" w:rsidRDefault="00E70199" w:rsidP="008B14AC">
            <w:pPr>
              <w:pStyle w:val="Tabletext"/>
              <w:jc w:val="center"/>
            </w:pPr>
            <w:r w:rsidRPr="00B35BF7">
              <w:t>100-102</w:t>
            </w:r>
          </w:p>
        </w:tc>
        <w:tc>
          <w:tcPr>
            <w:tcW w:w="1315" w:type="pct"/>
            <w:tcBorders>
              <w:top w:val="single" w:sz="4" w:space="0" w:color="auto"/>
              <w:left w:val="single" w:sz="4" w:space="0" w:color="auto"/>
              <w:bottom w:val="single" w:sz="4" w:space="0" w:color="auto"/>
              <w:right w:val="single" w:sz="4" w:space="0" w:color="auto"/>
            </w:tcBorders>
          </w:tcPr>
          <w:p w14:paraId="4DBAC6D4"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116A8F2E"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40039B39" w14:textId="77777777" w:rsidR="00E70199" w:rsidRPr="00B35BF7" w:rsidRDefault="00E70199" w:rsidP="008B14AC">
            <w:pPr>
              <w:pStyle w:val="Tabletext"/>
              <w:jc w:val="center"/>
              <w:rPr>
                <w:b/>
                <w:bCs/>
              </w:rPr>
            </w:pPr>
            <w:r w:rsidRPr="00B35BF7">
              <w:rPr>
                <w:b/>
                <w:bCs/>
              </w:rPr>
              <w:t>5.340</w:t>
            </w:r>
          </w:p>
        </w:tc>
      </w:tr>
      <w:tr w:rsidR="00E70199" w:rsidRPr="00B35BF7" w14:paraId="408B40FD"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E0BCA2A" w14:textId="77777777" w:rsidR="00E70199" w:rsidRPr="00B35BF7" w:rsidRDefault="00E70199" w:rsidP="008B14AC">
            <w:pPr>
              <w:pStyle w:val="Tabletext"/>
              <w:jc w:val="center"/>
            </w:pPr>
            <w:r w:rsidRPr="00B35BF7">
              <w:t>102-105</w:t>
            </w:r>
          </w:p>
        </w:tc>
        <w:tc>
          <w:tcPr>
            <w:tcW w:w="1315" w:type="pct"/>
            <w:tcBorders>
              <w:top w:val="single" w:sz="4" w:space="0" w:color="auto"/>
              <w:left w:val="single" w:sz="4" w:space="0" w:color="auto"/>
              <w:bottom w:val="single" w:sz="4" w:space="0" w:color="auto"/>
              <w:right w:val="single" w:sz="4" w:space="0" w:color="auto"/>
            </w:tcBorders>
          </w:tcPr>
          <w:p w14:paraId="15577EEF"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58AD49D9"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0AF6FE6D" w14:textId="77777777" w:rsidR="00E70199" w:rsidRPr="00B35BF7" w:rsidRDefault="00E70199" w:rsidP="008B14AC">
            <w:pPr>
              <w:pStyle w:val="Tabletext"/>
              <w:jc w:val="center"/>
              <w:rPr>
                <w:b/>
                <w:bCs/>
              </w:rPr>
            </w:pPr>
            <w:r w:rsidRPr="00B35BF7">
              <w:rPr>
                <w:b/>
                <w:bCs/>
              </w:rPr>
              <w:t>5.149</w:t>
            </w:r>
          </w:p>
        </w:tc>
      </w:tr>
      <w:tr w:rsidR="00E70199" w:rsidRPr="00B35BF7" w14:paraId="5336FB2F"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948F5E3" w14:textId="77777777" w:rsidR="00E70199" w:rsidRPr="00B35BF7" w:rsidRDefault="00E70199" w:rsidP="008B14AC">
            <w:pPr>
              <w:pStyle w:val="Tabletext"/>
              <w:jc w:val="center"/>
            </w:pPr>
            <w:r w:rsidRPr="00B35BF7">
              <w:t>105-109.5</w:t>
            </w:r>
          </w:p>
        </w:tc>
        <w:tc>
          <w:tcPr>
            <w:tcW w:w="1315" w:type="pct"/>
            <w:tcBorders>
              <w:top w:val="single" w:sz="4" w:space="0" w:color="auto"/>
              <w:left w:val="single" w:sz="4" w:space="0" w:color="auto"/>
              <w:bottom w:val="single" w:sz="4" w:space="0" w:color="auto"/>
              <w:right w:val="single" w:sz="4" w:space="0" w:color="auto"/>
            </w:tcBorders>
          </w:tcPr>
          <w:p w14:paraId="3F0DE659"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134AB8DB" w14:textId="77777777" w:rsidR="00E70199" w:rsidRPr="00B35BF7" w:rsidRDefault="00E70199" w:rsidP="008B14AC">
            <w:pPr>
              <w:pStyle w:val="Tabletext"/>
            </w:pPr>
            <w:r w:rsidRPr="00B35BF7">
              <w:t>Co-primary with other active and passive services</w:t>
            </w:r>
          </w:p>
        </w:tc>
        <w:tc>
          <w:tcPr>
            <w:tcW w:w="889" w:type="pct"/>
            <w:tcBorders>
              <w:top w:val="single" w:sz="4" w:space="0" w:color="auto"/>
              <w:left w:val="single" w:sz="4" w:space="0" w:color="auto"/>
              <w:bottom w:val="single" w:sz="4" w:space="0" w:color="auto"/>
              <w:right w:val="single" w:sz="4" w:space="0" w:color="auto"/>
            </w:tcBorders>
          </w:tcPr>
          <w:p w14:paraId="34A258D7" w14:textId="77777777" w:rsidR="00E70199" w:rsidRPr="00B35BF7" w:rsidRDefault="00E70199" w:rsidP="008B14AC">
            <w:pPr>
              <w:pStyle w:val="Tabletext"/>
              <w:jc w:val="center"/>
              <w:rPr>
                <w:b/>
                <w:bCs/>
              </w:rPr>
            </w:pPr>
            <w:r w:rsidRPr="00B35BF7">
              <w:rPr>
                <w:b/>
                <w:bCs/>
              </w:rPr>
              <w:t>5.149</w:t>
            </w:r>
          </w:p>
        </w:tc>
      </w:tr>
      <w:tr w:rsidR="00E70199" w:rsidRPr="00B35BF7" w14:paraId="506865A0"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F4F140F" w14:textId="77777777" w:rsidR="00E70199" w:rsidRPr="00B35BF7" w:rsidRDefault="00E70199" w:rsidP="008B14AC">
            <w:pPr>
              <w:pStyle w:val="Tabletext"/>
              <w:jc w:val="center"/>
            </w:pPr>
            <w:r w:rsidRPr="00B35BF7">
              <w:t>109.5-111.8</w:t>
            </w:r>
          </w:p>
        </w:tc>
        <w:tc>
          <w:tcPr>
            <w:tcW w:w="1315" w:type="pct"/>
            <w:tcBorders>
              <w:top w:val="single" w:sz="4" w:space="0" w:color="auto"/>
              <w:left w:val="single" w:sz="4" w:space="0" w:color="auto"/>
              <w:bottom w:val="single" w:sz="4" w:space="0" w:color="auto"/>
              <w:right w:val="single" w:sz="4" w:space="0" w:color="auto"/>
            </w:tcBorders>
          </w:tcPr>
          <w:p w14:paraId="17C1896C"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76C1C561"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02BE0F94" w14:textId="77777777" w:rsidR="00E70199" w:rsidRPr="00B35BF7" w:rsidRDefault="00E70199" w:rsidP="008B14AC">
            <w:pPr>
              <w:pStyle w:val="Tabletext"/>
              <w:jc w:val="center"/>
              <w:rPr>
                <w:b/>
                <w:bCs/>
              </w:rPr>
            </w:pPr>
            <w:r w:rsidRPr="00B35BF7">
              <w:rPr>
                <w:b/>
                <w:bCs/>
              </w:rPr>
              <w:t>5.340</w:t>
            </w:r>
          </w:p>
        </w:tc>
      </w:tr>
      <w:tr w:rsidR="00E70199" w:rsidRPr="00B35BF7" w14:paraId="7D272AD0"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00F8232" w14:textId="77777777" w:rsidR="00E70199" w:rsidRPr="00B35BF7" w:rsidRDefault="00E70199" w:rsidP="008B14AC">
            <w:pPr>
              <w:pStyle w:val="Tabletext"/>
              <w:jc w:val="center"/>
            </w:pPr>
            <w:r w:rsidRPr="00B35BF7">
              <w:t>111.8-114.25</w:t>
            </w:r>
          </w:p>
        </w:tc>
        <w:tc>
          <w:tcPr>
            <w:tcW w:w="1315" w:type="pct"/>
            <w:tcBorders>
              <w:top w:val="single" w:sz="4" w:space="0" w:color="auto"/>
              <w:left w:val="single" w:sz="4" w:space="0" w:color="auto"/>
              <w:bottom w:val="single" w:sz="4" w:space="0" w:color="auto"/>
              <w:right w:val="single" w:sz="4" w:space="0" w:color="auto"/>
            </w:tcBorders>
          </w:tcPr>
          <w:p w14:paraId="7E028530"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41BC7826" w14:textId="77777777" w:rsidR="00E70199" w:rsidRPr="00B35BF7" w:rsidRDefault="00E70199" w:rsidP="008B14AC">
            <w:pPr>
              <w:pStyle w:val="Tabletext"/>
            </w:pPr>
            <w:r w:rsidRPr="00B35BF7">
              <w:t>Co-primary with other active and passive services</w:t>
            </w:r>
          </w:p>
        </w:tc>
        <w:tc>
          <w:tcPr>
            <w:tcW w:w="889" w:type="pct"/>
            <w:tcBorders>
              <w:top w:val="single" w:sz="4" w:space="0" w:color="auto"/>
              <w:left w:val="single" w:sz="4" w:space="0" w:color="auto"/>
              <w:bottom w:val="single" w:sz="4" w:space="0" w:color="auto"/>
              <w:right w:val="single" w:sz="4" w:space="0" w:color="auto"/>
            </w:tcBorders>
          </w:tcPr>
          <w:p w14:paraId="765A316D" w14:textId="77777777" w:rsidR="00E70199" w:rsidRPr="00B35BF7" w:rsidRDefault="00E70199" w:rsidP="008B14AC">
            <w:pPr>
              <w:pStyle w:val="Tabletext"/>
              <w:jc w:val="center"/>
              <w:rPr>
                <w:b/>
                <w:bCs/>
              </w:rPr>
            </w:pPr>
            <w:r w:rsidRPr="00B35BF7">
              <w:rPr>
                <w:b/>
                <w:bCs/>
              </w:rPr>
              <w:t>5.149</w:t>
            </w:r>
          </w:p>
        </w:tc>
      </w:tr>
      <w:tr w:rsidR="00E70199" w:rsidRPr="00B35BF7" w14:paraId="7FC7AEB7"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62A27674" w14:textId="77777777" w:rsidR="00E70199" w:rsidRPr="00B35BF7" w:rsidRDefault="00E70199" w:rsidP="008B14AC">
            <w:pPr>
              <w:pStyle w:val="Tabletext"/>
              <w:jc w:val="center"/>
            </w:pPr>
            <w:r w:rsidRPr="00B35BF7">
              <w:t>114.25-116</w:t>
            </w:r>
          </w:p>
        </w:tc>
        <w:tc>
          <w:tcPr>
            <w:tcW w:w="1315" w:type="pct"/>
            <w:tcBorders>
              <w:top w:val="single" w:sz="4" w:space="0" w:color="auto"/>
              <w:left w:val="single" w:sz="4" w:space="0" w:color="auto"/>
              <w:bottom w:val="single" w:sz="4" w:space="0" w:color="auto"/>
              <w:right w:val="single" w:sz="4" w:space="0" w:color="auto"/>
            </w:tcBorders>
          </w:tcPr>
          <w:p w14:paraId="0DA73AF4"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638D4AF3"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3E8141D7" w14:textId="77777777" w:rsidR="00E70199" w:rsidRPr="00B35BF7" w:rsidRDefault="00E70199" w:rsidP="008B14AC">
            <w:pPr>
              <w:pStyle w:val="Tabletext"/>
              <w:jc w:val="center"/>
              <w:rPr>
                <w:b/>
                <w:bCs/>
              </w:rPr>
            </w:pPr>
            <w:r w:rsidRPr="00B35BF7">
              <w:rPr>
                <w:b/>
                <w:bCs/>
              </w:rPr>
              <w:t>5.340</w:t>
            </w:r>
          </w:p>
        </w:tc>
      </w:tr>
      <w:tr w:rsidR="00E70199" w:rsidRPr="00B35BF7" w14:paraId="52482A87"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A86ABFA" w14:textId="77777777" w:rsidR="00E70199" w:rsidRPr="00B35BF7" w:rsidRDefault="00E70199" w:rsidP="008B14AC">
            <w:pPr>
              <w:pStyle w:val="Tabletext"/>
              <w:jc w:val="center"/>
            </w:pPr>
            <w:r w:rsidRPr="00B35BF7">
              <w:t>123-130</w:t>
            </w:r>
          </w:p>
        </w:tc>
        <w:tc>
          <w:tcPr>
            <w:tcW w:w="1315" w:type="pct"/>
            <w:tcBorders>
              <w:top w:val="single" w:sz="4" w:space="0" w:color="auto"/>
              <w:left w:val="single" w:sz="4" w:space="0" w:color="auto"/>
              <w:bottom w:val="single" w:sz="4" w:space="0" w:color="auto"/>
              <w:right w:val="single" w:sz="4" w:space="0" w:color="auto"/>
            </w:tcBorders>
          </w:tcPr>
          <w:p w14:paraId="0B80554A" w14:textId="77777777" w:rsidR="00E70199" w:rsidRPr="00B35BF7" w:rsidRDefault="00E70199" w:rsidP="008B14AC">
            <w:pPr>
              <w:pStyle w:val="Tabletext"/>
            </w:pPr>
            <w:r w:rsidRPr="00B35BF7">
              <w:t>FSS (space-to-Earth)</w:t>
            </w:r>
            <w:r w:rsidRPr="00B35BF7">
              <w:br/>
              <w:t>MSS (space-to-Earth)</w:t>
            </w:r>
            <w:r w:rsidRPr="00B35BF7">
              <w:br/>
              <w:t>RNSS</w:t>
            </w:r>
          </w:p>
        </w:tc>
        <w:tc>
          <w:tcPr>
            <w:tcW w:w="2030" w:type="pct"/>
            <w:tcBorders>
              <w:top w:val="single" w:sz="4" w:space="0" w:color="auto"/>
              <w:left w:val="single" w:sz="4" w:space="0" w:color="auto"/>
              <w:bottom w:val="single" w:sz="4" w:space="0" w:color="auto"/>
              <w:right w:val="single" w:sz="4" w:space="0" w:color="auto"/>
            </w:tcBorders>
          </w:tcPr>
          <w:p w14:paraId="5554A597" w14:textId="77777777" w:rsidR="00E70199" w:rsidRPr="00B35BF7" w:rsidRDefault="00E70199" w:rsidP="008B14AC">
            <w:pPr>
              <w:pStyle w:val="Tabletext"/>
            </w:pPr>
            <w:r w:rsidRPr="00B35BF7">
              <w:t>Secondary</w:t>
            </w:r>
          </w:p>
        </w:tc>
        <w:tc>
          <w:tcPr>
            <w:tcW w:w="889" w:type="pct"/>
            <w:tcBorders>
              <w:top w:val="single" w:sz="4" w:space="0" w:color="auto"/>
              <w:left w:val="single" w:sz="4" w:space="0" w:color="auto"/>
              <w:bottom w:val="single" w:sz="4" w:space="0" w:color="auto"/>
              <w:right w:val="single" w:sz="4" w:space="0" w:color="auto"/>
            </w:tcBorders>
          </w:tcPr>
          <w:p w14:paraId="2B61640E" w14:textId="77777777" w:rsidR="00E70199" w:rsidRPr="00B35BF7" w:rsidRDefault="00E70199" w:rsidP="008B14AC">
            <w:pPr>
              <w:pStyle w:val="Tabletext"/>
              <w:jc w:val="center"/>
            </w:pPr>
            <w:r w:rsidRPr="00B35BF7">
              <w:rPr>
                <w:b/>
                <w:bCs/>
              </w:rPr>
              <w:t>5.562D</w:t>
            </w:r>
            <w:r w:rsidRPr="00B35BF7">
              <w:t xml:space="preserve">, </w:t>
            </w:r>
            <w:r w:rsidRPr="00B35BF7">
              <w:rPr>
                <w:b/>
                <w:bCs/>
              </w:rPr>
              <w:t>5.149</w:t>
            </w:r>
          </w:p>
        </w:tc>
      </w:tr>
      <w:tr w:rsidR="00E70199" w:rsidRPr="00B35BF7" w14:paraId="510C9CDF"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359454C9" w14:textId="77777777" w:rsidR="00E70199" w:rsidRPr="00B35BF7" w:rsidRDefault="00E70199" w:rsidP="008B14AC">
            <w:pPr>
              <w:pStyle w:val="Tabletext"/>
              <w:jc w:val="center"/>
            </w:pPr>
            <w:r w:rsidRPr="00B35BF7">
              <w:t>130-134</w:t>
            </w:r>
          </w:p>
        </w:tc>
        <w:tc>
          <w:tcPr>
            <w:tcW w:w="1315" w:type="pct"/>
            <w:tcBorders>
              <w:top w:val="single" w:sz="4" w:space="0" w:color="auto"/>
              <w:left w:val="single" w:sz="4" w:space="0" w:color="auto"/>
              <w:bottom w:val="single" w:sz="4" w:space="0" w:color="auto"/>
              <w:right w:val="single" w:sz="4" w:space="0" w:color="auto"/>
            </w:tcBorders>
          </w:tcPr>
          <w:p w14:paraId="16857166"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185C0962"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1DE0B857" w14:textId="77777777" w:rsidR="00E70199" w:rsidRPr="00B35BF7" w:rsidRDefault="00E70199" w:rsidP="008B14AC">
            <w:pPr>
              <w:pStyle w:val="Tabletext"/>
              <w:jc w:val="center"/>
              <w:rPr>
                <w:b/>
                <w:bCs/>
              </w:rPr>
            </w:pPr>
            <w:r w:rsidRPr="00B35BF7">
              <w:rPr>
                <w:b/>
                <w:bCs/>
              </w:rPr>
              <w:t>5.149</w:t>
            </w:r>
          </w:p>
        </w:tc>
      </w:tr>
      <w:tr w:rsidR="00E70199" w:rsidRPr="00B35BF7" w14:paraId="2494FD9C"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6BEB0AD9" w14:textId="77777777" w:rsidR="00E70199" w:rsidRPr="00B35BF7" w:rsidRDefault="00E70199" w:rsidP="008B14AC">
            <w:pPr>
              <w:pStyle w:val="Tabletext"/>
              <w:jc w:val="center"/>
            </w:pPr>
            <w:r w:rsidRPr="00B35BF7">
              <w:t>134-136</w:t>
            </w:r>
          </w:p>
        </w:tc>
        <w:tc>
          <w:tcPr>
            <w:tcW w:w="1315" w:type="pct"/>
            <w:tcBorders>
              <w:top w:val="single" w:sz="4" w:space="0" w:color="auto"/>
              <w:left w:val="single" w:sz="4" w:space="0" w:color="auto"/>
              <w:bottom w:val="single" w:sz="4" w:space="0" w:color="auto"/>
              <w:right w:val="single" w:sz="4" w:space="0" w:color="auto"/>
            </w:tcBorders>
          </w:tcPr>
          <w:p w14:paraId="330C1FFE"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7334222C"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320FD617" w14:textId="77777777" w:rsidR="00E70199" w:rsidRPr="00B35BF7" w:rsidRDefault="00E70199" w:rsidP="008B14AC">
            <w:pPr>
              <w:pStyle w:val="Tabletext"/>
              <w:jc w:val="center"/>
              <w:rPr>
                <w:b/>
                <w:bCs/>
              </w:rPr>
            </w:pPr>
          </w:p>
        </w:tc>
      </w:tr>
      <w:tr w:rsidR="00E70199" w:rsidRPr="00B35BF7" w14:paraId="4F25AD4F"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2D20791" w14:textId="77777777" w:rsidR="00E70199" w:rsidRPr="00B35BF7" w:rsidRDefault="00E70199" w:rsidP="008B14AC">
            <w:pPr>
              <w:pStyle w:val="Tabletext"/>
              <w:jc w:val="center"/>
            </w:pPr>
            <w:r w:rsidRPr="00B35BF7">
              <w:t>136-148.5</w:t>
            </w:r>
          </w:p>
        </w:tc>
        <w:tc>
          <w:tcPr>
            <w:tcW w:w="1315" w:type="pct"/>
            <w:tcBorders>
              <w:top w:val="single" w:sz="4" w:space="0" w:color="auto"/>
              <w:left w:val="single" w:sz="4" w:space="0" w:color="auto"/>
              <w:bottom w:val="single" w:sz="4" w:space="0" w:color="auto"/>
              <w:right w:val="single" w:sz="4" w:space="0" w:color="auto"/>
            </w:tcBorders>
          </w:tcPr>
          <w:p w14:paraId="4E78FA80"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122EDC84"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2ACE8088" w14:textId="77777777" w:rsidR="00E70199" w:rsidRPr="00B35BF7" w:rsidRDefault="00E70199" w:rsidP="008B14AC">
            <w:pPr>
              <w:pStyle w:val="Tabletext"/>
              <w:jc w:val="center"/>
              <w:rPr>
                <w:b/>
                <w:bCs/>
              </w:rPr>
            </w:pPr>
            <w:r w:rsidRPr="00B35BF7">
              <w:rPr>
                <w:b/>
                <w:bCs/>
              </w:rPr>
              <w:t>5.149</w:t>
            </w:r>
          </w:p>
        </w:tc>
      </w:tr>
      <w:tr w:rsidR="00E70199" w:rsidRPr="00B35BF7" w14:paraId="70985F9E"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376899C" w14:textId="77777777" w:rsidR="00E70199" w:rsidRPr="00B35BF7" w:rsidRDefault="00E70199" w:rsidP="008B14AC">
            <w:pPr>
              <w:pStyle w:val="Tabletext"/>
              <w:jc w:val="center"/>
            </w:pPr>
            <w:r w:rsidRPr="00B35BF7">
              <w:t>148.5-151.5</w:t>
            </w:r>
          </w:p>
        </w:tc>
        <w:tc>
          <w:tcPr>
            <w:tcW w:w="1315" w:type="pct"/>
            <w:tcBorders>
              <w:top w:val="single" w:sz="4" w:space="0" w:color="auto"/>
              <w:left w:val="single" w:sz="4" w:space="0" w:color="auto"/>
              <w:bottom w:val="single" w:sz="4" w:space="0" w:color="auto"/>
              <w:right w:val="single" w:sz="4" w:space="0" w:color="auto"/>
            </w:tcBorders>
          </w:tcPr>
          <w:p w14:paraId="258A24AD"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3FADD631"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0AFEEB5F" w14:textId="77777777" w:rsidR="00E70199" w:rsidRPr="00B35BF7" w:rsidRDefault="00E70199" w:rsidP="008B14AC">
            <w:pPr>
              <w:pStyle w:val="Tabletext"/>
              <w:jc w:val="center"/>
              <w:rPr>
                <w:b/>
                <w:bCs/>
              </w:rPr>
            </w:pPr>
            <w:r w:rsidRPr="00B35BF7">
              <w:rPr>
                <w:b/>
                <w:bCs/>
              </w:rPr>
              <w:t>5.340</w:t>
            </w:r>
          </w:p>
        </w:tc>
      </w:tr>
      <w:tr w:rsidR="00E70199" w:rsidRPr="00B35BF7" w14:paraId="2A02E675"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09934E0" w14:textId="77777777" w:rsidR="00E70199" w:rsidRPr="00B35BF7" w:rsidRDefault="00E70199" w:rsidP="008B14AC">
            <w:pPr>
              <w:pStyle w:val="Tabletext"/>
              <w:jc w:val="center"/>
            </w:pPr>
            <w:r w:rsidRPr="00B35BF7">
              <w:t>151-158.5</w:t>
            </w:r>
          </w:p>
        </w:tc>
        <w:tc>
          <w:tcPr>
            <w:tcW w:w="1315" w:type="pct"/>
            <w:tcBorders>
              <w:top w:val="single" w:sz="4" w:space="0" w:color="auto"/>
              <w:left w:val="single" w:sz="4" w:space="0" w:color="auto"/>
              <w:bottom w:val="single" w:sz="4" w:space="0" w:color="auto"/>
              <w:right w:val="single" w:sz="4" w:space="0" w:color="auto"/>
            </w:tcBorders>
          </w:tcPr>
          <w:p w14:paraId="308E2E3F"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5990FB8E" w14:textId="77777777" w:rsidR="00E70199" w:rsidRPr="00B35BF7" w:rsidRDefault="00E70199" w:rsidP="008B14AC">
            <w:pPr>
              <w:pStyle w:val="Tabletext"/>
            </w:pPr>
            <w:r w:rsidRPr="00B35BF7">
              <w:t>Co-primary with other active services</w:t>
            </w:r>
          </w:p>
        </w:tc>
        <w:tc>
          <w:tcPr>
            <w:tcW w:w="889" w:type="pct"/>
            <w:tcBorders>
              <w:top w:val="single" w:sz="4" w:space="0" w:color="auto"/>
              <w:left w:val="single" w:sz="4" w:space="0" w:color="auto"/>
              <w:bottom w:val="single" w:sz="4" w:space="0" w:color="auto"/>
              <w:right w:val="single" w:sz="4" w:space="0" w:color="auto"/>
            </w:tcBorders>
          </w:tcPr>
          <w:p w14:paraId="2A0F5A2B" w14:textId="77777777" w:rsidR="00E70199" w:rsidRPr="00B35BF7" w:rsidRDefault="00E70199" w:rsidP="008B14AC">
            <w:pPr>
              <w:pStyle w:val="Tabletext"/>
              <w:jc w:val="center"/>
              <w:rPr>
                <w:b/>
                <w:bCs/>
              </w:rPr>
            </w:pPr>
            <w:r w:rsidRPr="00B35BF7">
              <w:rPr>
                <w:b/>
                <w:bCs/>
              </w:rPr>
              <w:t>5.149</w:t>
            </w:r>
          </w:p>
        </w:tc>
      </w:tr>
      <w:tr w:rsidR="00E70199" w:rsidRPr="00B35BF7" w14:paraId="5DD506F8"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4C4FF13E" w14:textId="77777777" w:rsidR="00E70199" w:rsidRPr="00B35BF7" w:rsidRDefault="00E70199" w:rsidP="008B14AC">
            <w:pPr>
              <w:pStyle w:val="Tabletext"/>
              <w:jc w:val="center"/>
            </w:pPr>
            <w:r w:rsidRPr="00B35BF7">
              <w:t>158.5-164</w:t>
            </w:r>
          </w:p>
        </w:tc>
        <w:tc>
          <w:tcPr>
            <w:tcW w:w="1315" w:type="pct"/>
            <w:tcBorders>
              <w:top w:val="single" w:sz="4" w:space="0" w:color="auto"/>
              <w:left w:val="single" w:sz="4" w:space="0" w:color="auto"/>
              <w:bottom w:val="single" w:sz="4" w:space="0" w:color="auto"/>
              <w:right w:val="single" w:sz="4" w:space="0" w:color="auto"/>
            </w:tcBorders>
          </w:tcPr>
          <w:p w14:paraId="31E6B017" w14:textId="77777777" w:rsidR="00E70199" w:rsidRPr="00B35BF7" w:rsidRDefault="00E70199" w:rsidP="008B14AC">
            <w:pPr>
              <w:pStyle w:val="Tabletext"/>
            </w:pPr>
            <w:r w:rsidRPr="00B35BF7">
              <w:t>FSS (space-to-Earth)</w:t>
            </w:r>
            <w:r w:rsidRPr="00B35BF7">
              <w:br/>
              <w:t>MSS (space-to-Earth)</w:t>
            </w:r>
          </w:p>
        </w:tc>
        <w:tc>
          <w:tcPr>
            <w:tcW w:w="2030" w:type="pct"/>
            <w:tcBorders>
              <w:top w:val="single" w:sz="4" w:space="0" w:color="auto"/>
              <w:left w:val="single" w:sz="4" w:space="0" w:color="auto"/>
              <w:bottom w:val="single" w:sz="4" w:space="0" w:color="auto"/>
              <w:right w:val="single" w:sz="4" w:space="0" w:color="auto"/>
            </w:tcBorders>
          </w:tcPr>
          <w:p w14:paraId="79FE30A7" w14:textId="77777777" w:rsidR="00E70199" w:rsidRPr="00B35BF7" w:rsidRDefault="00E70199" w:rsidP="008B14AC">
            <w:pPr>
              <w:pStyle w:val="Tabletext"/>
            </w:pPr>
            <w:r w:rsidRPr="00B35BF7">
              <w:t>None</w:t>
            </w:r>
          </w:p>
        </w:tc>
        <w:tc>
          <w:tcPr>
            <w:tcW w:w="889" w:type="pct"/>
            <w:tcBorders>
              <w:top w:val="single" w:sz="4" w:space="0" w:color="auto"/>
              <w:left w:val="single" w:sz="4" w:space="0" w:color="auto"/>
              <w:bottom w:val="single" w:sz="4" w:space="0" w:color="auto"/>
              <w:right w:val="single" w:sz="4" w:space="0" w:color="auto"/>
            </w:tcBorders>
          </w:tcPr>
          <w:p w14:paraId="279D6FC1" w14:textId="77777777" w:rsidR="00E70199" w:rsidRPr="00B35BF7" w:rsidRDefault="00E70199" w:rsidP="008B14AC">
            <w:pPr>
              <w:pStyle w:val="Tabletext"/>
              <w:jc w:val="center"/>
            </w:pPr>
            <w:r w:rsidRPr="00B35BF7">
              <w:t>None</w:t>
            </w:r>
          </w:p>
        </w:tc>
      </w:tr>
      <w:tr w:rsidR="00E70199" w:rsidRPr="00B35BF7" w14:paraId="43F08559"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5079395A" w14:textId="77777777" w:rsidR="00E70199" w:rsidRPr="00B35BF7" w:rsidRDefault="00E70199" w:rsidP="008B14AC">
            <w:pPr>
              <w:pStyle w:val="Tabletext"/>
              <w:jc w:val="center"/>
            </w:pPr>
            <w:r w:rsidRPr="00B35BF7">
              <w:t>164-167</w:t>
            </w:r>
          </w:p>
        </w:tc>
        <w:tc>
          <w:tcPr>
            <w:tcW w:w="1315" w:type="pct"/>
            <w:tcBorders>
              <w:top w:val="single" w:sz="4" w:space="0" w:color="auto"/>
              <w:left w:val="single" w:sz="4" w:space="0" w:color="auto"/>
              <w:bottom w:val="single" w:sz="4" w:space="0" w:color="auto"/>
              <w:right w:val="single" w:sz="4" w:space="0" w:color="auto"/>
            </w:tcBorders>
          </w:tcPr>
          <w:p w14:paraId="559A02B1"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106627B4"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3A0DF158" w14:textId="77777777" w:rsidR="00E70199" w:rsidRPr="00B35BF7" w:rsidRDefault="00E70199" w:rsidP="008B14AC">
            <w:pPr>
              <w:pStyle w:val="Tabletext"/>
              <w:jc w:val="center"/>
              <w:rPr>
                <w:b/>
                <w:bCs/>
              </w:rPr>
            </w:pPr>
            <w:r w:rsidRPr="00B35BF7">
              <w:rPr>
                <w:b/>
                <w:bCs/>
              </w:rPr>
              <w:t>5.340</w:t>
            </w:r>
          </w:p>
        </w:tc>
      </w:tr>
      <w:tr w:rsidR="00E70199" w:rsidRPr="00B35BF7" w14:paraId="1C799150"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D389300" w14:textId="77777777" w:rsidR="00E70199" w:rsidRPr="00B35BF7" w:rsidRDefault="00E70199" w:rsidP="008B14AC">
            <w:pPr>
              <w:pStyle w:val="Tabletext"/>
              <w:jc w:val="center"/>
            </w:pPr>
            <w:r w:rsidRPr="00B35BF7">
              <w:t>167-174.5</w:t>
            </w:r>
          </w:p>
        </w:tc>
        <w:tc>
          <w:tcPr>
            <w:tcW w:w="1315" w:type="pct"/>
            <w:tcBorders>
              <w:top w:val="single" w:sz="4" w:space="0" w:color="auto"/>
              <w:left w:val="single" w:sz="4" w:space="0" w:color="auto"/>
              <w:bottom w:val="single" w:sz="4" w:space="0" w:color="auto"/>
              <w:right w:val="single" w:sz="4" w:space="0" w:color="auto"/>
            </w:tcBorders>
          </w:tcPr>
          <w:p w14:paraId="7E6C67E0" w14:textId="77777777" w:rsidR="00E70199" w:rsidRPr="00B35BF7" w:rsidRDefault="00E70199" w:rsidP="008B14AC">
            <w:pPr>
              <w:pStyle w:val="Tabletext"/>
            </w:pPr>
            <w:r w:rsidRPr="00B35BF7">
              <w:t>FSS (space-to-Earth)</w:t>
            </w:r>
          </w:p>
        </w:tc>
        <w:tc>
          <w:tcPr>
            <w:tcW w:w="2030" w:type="pct"/>
            <w:tcBorders>
              <w:top w:val="single" w:sz="4" w:space="0" w:color="auto"/>
              <w:left w:val="single" w:sz="4" w:space="0" w:color="auto"/>
              <w:bottom w:val="single" w:sz="4" w:space="0" w:color="auto"/>
              <w:right w:val="single" w:sz="4" w:space="0" w:color="auto"/>
            </w:tcBorders>
          </w:tcPr>
          <w:p w14:paraId="1FD9E667" w14:textId="77777777" w:rsidR="00E70199" w:rsidRPr="00B35BF7" w:rsidRDefault="00E70199" w:rsidP="008B14AC">
            <w:pPr>
              <w:pStyle w:val="Tabletext"/>
            </w:pPr>
            <w:r w:rsidRPr="00B35BF7">
              <w:t>None</w:t>
            </w:r>
          </w:p>
        </w:tc>
        <w:tc>
          <w:tcPr>
            <w:tcW w:w="889" w:type="pct"/>
            <w:tcBorders>
              <w:top w:val="single" w:sz="4" w:space="0" w:color="auto"/>
              <w:left w:val="single" w:sz="4" w:space="0" w:color="auto"/>
              <w:bottom w:val="single" w:sz="4" w:space="0" w:color="auto"/>
              <w:right w:val="single" w:sz="4" w:space="0" w:color="auto"/>
            </w:tcBorders>
          </w:tcPr>
          <w:p w14:paraId="0568B1CC" w14:textId="77777777" w:rsidR="00E70199" w:rsidRPr="00B35BF7" w:rsidRDefault="00E70199" w:rsidP="008B14AC">
            <w:pPr>
              <w:pStyle w:val="Tabletext"/>
              <w:jc w:val="center"/>
              <w:rPr>
                <w:b/>
                <w:bCs/>
              </w:rPr>
            </w:pPr>
            <w:r w:rsidRPr="00B35BF7">
              <w:rPr>
                <w:b/>
                <w:bCs/>
              </w:rPr>
              <w:t>5.149</w:t>
            </w:r>
          </w:p>
        </w:tc>
      </w:tr>
      <w:tr w:rsidR="00E70199" w:rsidRPr="00B35BF7" w14:paraId="6ABB4055"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7EC8785C" w14:textId="77777777" w:rsidR="00E70199" w:rsidRPr="00B35BF7" w:rsidRDefault="00E70199" w:rsidP="008B14AC">
            <w:pPr>
              <w:pStyle w:val="Tabletext"/>
              <w:jc w:val="center"/>
            </w:pPr>
            <w:r w:rsidRPr="00B35BF7">
              <w:t>182-185</w:t>
            </w:r>
          </w:p>
        </w:tc>
        <w:tc>
          <w:tcPr>
            <w:tcW w:w="1315" w:type="pct"/>
            <w:tcBorders>
              <w:top w:val="single" w:sz="4" w:space="0" w:color="auto"/>
              <w:left w:val="single" w:sz="4" w:space="0" w:color="auto"/>
              <w:bottom w:val="single" w:sz="4" w:space="0" w:color="auto"/>
              <w:right w:val="single" w:sz="4" w:space="0" w:color="auto"/>
            </w:tcBorders>
          </w:tcPr>
          <w:p w14:paraId="6BBE5A81"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00A2F516" w14:textId="77777777" w:rsidR="00E70199" w:rsidRPr="00B35BF7" w:rsidRDefault="00E70199" w:rsidP="008B14AC">
            <w:pPr>
              <w:pStyle w:val="Tabletext"/>
            </w:pPr>
            <w:r w:rsidRPr="00B35BF7">
              <w:t>Co-primary with other passive services</w:t>
            </w:r>
          </w:p>
        </w:tc>
        <w:tc>
          <w:tcPr>
            <w:tcW w:w="889" w:type="pct"/>
            <w:tcBorders>
              <w:top w:val="single" w:sz="4" w:space="0" w:color="auto"/>
              <w:left w:val="single" w:sz="4" w:space="0" w:color="auto"/>
              <w:bottom w:val="single" w:sz="4" w:space="0" w:color="auto"/>
              <w:right w:val="single" w:sz="4" w:space="0" w:color="auto"/>
            </w:tcBorders>
          </w:tcPr>
          <w:p w14:paraId="06A107F7" w14:textId="77777777" w:rsidR="00E70199" w:rsidRPr="00B35BF7" w:rsidRDefault="00E70199" w:rsidP="008B14AC">
            <w:pPr>
              <w:pStyle w:val="Tabletext"/>
              <w:jc w:val="center"/>
              <w:rPr>
                <w:b/>
                <w:bCs/>
              </w:rPr>
            </w:pPr>
            <w:r w:rsidRPr="00B35BF7">
              <w:rPr>
                <w:b/>
                <w:bCs/>
              </w:rPr>
              <w:t>5.340</w:t>
            </w:r>
          </w:p>
        </w:tc>
      </w:tr>
      <w:tr w:rsidR="00E70199" w:rsidRPr="00B35BF7" w14:paraId="666F9227"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C9FEBA8" w14:textId="77777777" w:rsidR="00E70199" w:rsidRPr="00B35BF7" w:rsidRDefault="00E70199" w:rsidP="008B14AC">
            <w:pPr>
              <w:pStyle w:val="Tabletext"/>
              <w:jc w:val="center"/>
            </w:pPr>
            <w:r w:rsidRPr="00B35BF7">
              <w:t>191.8-200</w:t>
            </w:r>
          </w:p>
        </w:tc>
        <w:tc>
          <w:tcPr>
            <w:tcW w:w="1315" w:type="pct"/>
            <w:tcBorders>
              <w:top w:val="single" w:sz="4" w:space="0" w:color="auto"/>
              <w:left w:val="single" w:sz="4" w:space="0" w:color="auto"/>
              <w:bottom w:val="single" w:sz="4" w:space="0" w:color="auto"/>
              <w:right w:val="single" w:sz="4" w:space="0" w:color="auto"/>
            </w:tcBorders>
          </w:tcPr>
          <w:p w14:paraId="0E206067" w14:textId="77777777" w:rsidR="00E70199" w:rsidRPr="00B35BF7" w:rsidRDefault="00E70199" w:rsidP="008B14AC">
            <w:pPr>
              <w:pStyle w:val="Tabletext"/>
            </w:pPr>
            <w:r w:rsidRPr="00B35BF7">
              <w:t>MSS,</w:t>
            </w:r>
            <w:r w:rsidRPr="00B35BF7">
              <w:br/>
              <w:t>RNSS</w:t>
            </w:r>
          </w:p>
        </w:tc>
        <w:tc>
          <w:tcPr>
            <w:tcW w:w="2030" w:type="pct"/>
            <w:tcBorders>
              <w:top w:val="single" w:sz="4" w:space="0" w:color="auto"/>
              <w:left w:val="single" w:sz="4" w:space="0" w:color="auto"/>
              <w:bottom w:val="single" w:sz="4" w:space="0" w:color="auto"/>
              <w:right w:val="single" w:sz="4" w:space="0" w:color="auto"/>
            </w:tcBorders>
          </w:tcPr>
          <w:p w14:paraId="0B1F1721" w14:textId="77777777" w:rsidR="00E70199" w:rsidRPr="00B35BF7" w:rsidRDefault="00E70199" w:rsidP="008B14AC">
            <w:pPr>
              <w:pStyle w:val="Tabletext"/>
            </w:pPr>
            <w:r w:rsidRPr="00B35BF7">
              <w:t>None</w:t>
            </w:r>
          </w:p>
        </w:tc>
        <w:tc>
          <w:tcPr>
            <w:tcW w:w="889" w:type="pct"/>
            <w:tcBorders>
              <w:top w:val="single" w:sz="4" w:space="0" w:color="auto"/>
              <w:left w:val="single" w:sz="4" w:space="0" w:color="auto"/>
              <w:bottom w:val="single" w:sz="4" w:space="0" w:color="auto"/>
              <w:right w:val="single" w:sz="4" w:space="0" w:color="auto"/>
            </w:tcBorders>
          </w:tcPr>
          <w:p w14:paraId="42C6F9F2" w14:textId="77777777" w:rsidR="00E70199" w:rsidRPr="00B35BF7" w:rsidRDefault="00E70199" w:rsidP="008B14AC">
            <w:pPr>
              <w:pStyle w:val="Tabletext"/>
              <w:jc w:val="center"/>
              <w:rPr>
                <w:b/>
                <w:bCs/>
              </w:rPr>
            </w:pPr>
            <w:r w:rsidRPr="00B35BF7">
              <w:rPr>
                <w:b/>
                <w:bCs/>
              </w:rPr>
              <w:t>5.149</w:t>
            </w:r>
          </w:p>
        </w:tc>
      </w:tr>
      <w:tr w:rsidR="00E70199" w:rsidRPr="00B35BF7" w14:paraId="1F68766E"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6146C8D1" w14:textId="77777777" w:rsidR="00E70199" w:rsidRPr="00B35BF7" w:rsidRDefault="00E70199" w:rsidP="008B14AC">
            <w:pPr>
              <w:pStyle w:val="Tabletext"/>
              <w:jc w:val="center"/>
            </w:pPr>
            <w:r w:rsidRPr="00B35BF7">
              <w:t>200-209</w:t>
            </w:r>
          </w:p>
        </w:tc>
        <w:tc>
          <w:tcPr>
            <w:tcW w:w="1315" w:type="pct"/>
            <w:tcBorders>
              <w:top w:val="single" w:sz="4" w:space="0" w:color="auto"/>
              <w:left w:val="single" w:sz="4" w:space="0" w:color="auto"/>
              <w:bottom w:val="single" w:sz="4" w:space="0" w:color="auto"/>
              <w:right w:val="single" w:sz="4" w:space="0" w:color="auto"/>
            </w:tcBorders>
          </w:tcPr>
          <w:p w14:paraId="7392F448"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67B25FBF" w14:textId="77777777" w:rsidR="00E70199" w:rsidRPr="00B35BF7" w:rsidRDefault="00E70199" w:rsidP="008B14AC">
            <w:pPr>
              <w:pStyle w:val="Tabletext"/>
            </w:pPr>
            <w:r w:rsidRPr="00B35BF7">
              <w:t>Co-primary with passive services</w:t>
            </w:r>
          </w:p>
        </w:tc>
        <w:tc>
          <w:tcPr>
            <w:tcW w:w="889" w:type="pct"/>
            <w:tcBorders>
              <w:top w:val="single" w:sz="4" w:space="0" w:color="auto"/>
              <w:left w:val="single" w:sz="4" w:space="0" w:color="auto"/>
              <w:bottom w:val="single" w:sz="4" w:space="0" w:color="auto"/>
              <w:right w:val="single" w:sz="4" w:space="0" w:color="auto"/>
            </w:tcBorders>
          </w:tcPr>
          <w:p w14:paraId="41100A50" w14:textId="77777777" w:rsidR="00E70199" w:rsidRPr="00B35BF7" w:rsidRDefault="00E70199" w:rsidP="008B14AC">
            <w:pPr>
              <w:pStyle w:val="Tabletext"/>
              <w:jc w:val="center"/>
              <w:rPr>
                <w:b/>
                <w:bCs/>
              </w:rPr>
            </w:pPr>
            <w:r w:rsidRPr="00B35BF7">
              <w:rPr>
                <w:b/>
                <w:bCs/>
              </w:rPr>
              <w:t>5.340</w:t>
            </w:r>
          </w:p>
        </w:tc>
      </w:tr>
      <w:tr w:rsidR="00E70199" w:rsidRPr="00B35BF7" w14:paraId="28B0E6F3"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05942BDD" w14:textId="77777777" w:rsidR="00E70199" w:rsidRPr="00B35BF7" w:rsidRDefault="00E70199" w:rsidP="008B14AC">
            <w:pPr>
              <w:pStyle w:val="Tabletext"/>
              <w:jc w:val="center"/>
            </w:pPr>
            <w:r w:rsidRPr="00B35BF7">
              <w:t>209-226</w:t>
            </w:r>
          </w:p>
        </w:tc>
        <w:tc>
          <w:tcPr>
            <w:tcW w:w="1315" w:type="pct"/>
            <w:tcBorders>
              <w:top w:val="single" w:sz="4" w:space="0" w:color="auto"/>
              <w:left w:val="single" w:sz="4" w:space="0" w:color="auto"/>
              <w:bottom w:val="single" w:sz="4" w:space="0" w:color="auto"/>
              <w:right w:val="single" w:sz="4" w:space="0" w:color="auto"/>
            </w:tcBorders>
          </w:tcPr>
          <w:p w14:paraId="20635EDB" w14:textId="77777777" w:rsidR="00E70199" w:rsidRPr="00B35BF7" w:rsidRDefault="00E70199" w:rsidP="008B14AC">
            <w:pPr>
              <w:pStyle w:val="Tabletext"/>
            </w:pPr>
            <w:r w:rsidRPr="00B35BF7">
              <w:t>FSS (Earth-to-space)</w:t>
            </w:r>
          </w:p>
        </w:tc>
        <w:tc>
          <w:tcPr>
            <w:tcW w:w="2030" w:type="pct"/>
            <w:tcBorders>
              <w:top w:val="single" w:sz="4" w:space="0" w:color="auto"/>
              <w:left w:val="single" w:sz="4" w:space="0" w:color="auto"/>
              <w:bottom w:val="single" w:sz="4" w:space="0" w:color="auto"/>
              <w:right w:val="single" w:sz="4" w:space="0" w:color="auto"/>
            </w:tcBorders>
          </w:tcPr>
          <w:p w14:paraId="1F3AB96C" w14:textId="77777777" w:rsidR="00E70199" w:rsidRPr="00B35BF7" w:rsidRDefault="00E70199" w:rsidP="008B14AC">
            <w:pPr>
              <w:pStyle w:val="Tabletext"/>
            </w:pPr>
            <w:r w:rsidRPr="00B35BF7">
              <w:t>Co-primary with active and passive services</w:t>
            </w:r>
          </w:p>
        </w:tc>
        <w:tc>
          <w:tcPr>
            <w:tcW w:w="889" w:type="pct"/>
            <w:tcBorders>
              <w:top w:val="single" w:sz="4" w:space="0" w:color="auto"/>
              <w:left w:val="single" w:sz="4" w:space="0" w:color="auto"/>
              <w:bottom w:val="single" w:sz="4" w:space="0" w:color="auto"/>
              <w:right w:val="single" w:sz="4" w:space="0" w:color="auto"/>
            </w:tcBorders>
          </w:tcPr>
          <w:p w14:paraId="2AE8311D" w14:textId="77777777" w:rsidR="00E70199" w:rsidRPr="00B35BF7" w:rsidRDefault="00E70199" w:rsidP="008B14AC">
            <w:pPr>
              <w:pStyle w:val="Tabletext"/>
              <w:jc w:val="center"/>
              <w:rPr>
                <w:b/>
                <w:bCs/>
              </w:rPr>
            </w:pPr>
            <w:r w:rsidRPr="00B35BF7">
              <w:rPr>
                <w:b/>
                <w:bCs/>
              </w:rPr>
              <w:t>5.149</w:t>
            </w:r>
          </w:p>
        </w:tc>
      </w:tr>
      <w:tr w:rsidR="00E70199" w:rsidRPr="00B35BF7" w14:paraId="45CF6D1F"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2598C1B6" w14:textId="77777777" w:rsidR="00E70199" w:rsidRPr="00B35BF7" w:rsidRDefault="00E70199" w:rsidP="008B14AC">
            <w:pPr>
              <w:pStyle w:val="Tabletext"/>
              <w:jc w:val="center"/>
            </w:pPr>
            <w:r w:rsidRPr="00B35BF7">
              <w:t>226-231.5</w:t>
            </w:r>
          </w:p>
        </w:tc>
        <w:tc>
          <w:tcPr>
            <w:tcW w:w="1315" w:type="pct"/>
            <w:tcBorders>
              <w:top w:val="single" w:sz="4" w:space="0" w:color="auto"/>
              <w:left w:val="single" w:sz="4" w:space="0" w:color="auto"/>
              <w:bottom w:val="single" w:sz="4" w:space="0" w:color="auto"/>
              <w:right w:val="single" w:sz="4" w:space="0" w:color="auto"/>
            </w:tcBorders>
          </w:tcPr>
          <w:p w14:paraId="704C16E4" w14:textId="77777777" w:rsidR="00E70199" w:rsidRPr="00B35BF7" w:rsidRDefault="00E70199" w:rsidP="008B14AC">
            <w:pPr>
              <w:pStyle w:val="Tabletext"/>
            </w:pPr>
            <w:r w:rsidRPr="00B35BF7">
              <w:t>None</w:t>
            </w:r>
          </w:p>
        </w:tc>
        <w:tc>
          <w:tcPr>
            <w:tcW w:w="2030" w:type="pct"/>
            <w:tcBorders>
              <w:top w:val="single" w:sz="4" w:space="0" w:color="auto"/>
              <w:left w:val="single" w:sz="4" w:space="0" w:color="auto"/>
              <w:bottom w:val="single" w:sz="4" w:space="0" w:color="auto"/>
              <w:right w:val="single" w:sz="4" w:space="0" w:color="auto"/>
            </w:tcBorders>
          </w:tcPr>
          <w:p w14:paraId="32171660" w14:textId="77777777" w:rsidR="00E70199" w:rsidRPr="00B35BF7" w:rsidRDefault="00E70199" w:rsidP="008B14AC">
            <w:pPr>
              <w:pStyle w:val="Tabletext"/>
            </w:pPr>
            <w:r w:rsidRPr="00B35BF7">
              <w:t>Co-primary with passive services</w:t>
            </w:r>
          </w:p>
        </w:tc>
        <w:tc>
          <w:tcPr>
            <w:tcW w:w="889" w:type="pct"/>
            <w:tcBorders>
              <w:top w:val="single" w:sz="4" w:space="0" w:color="auto"/>
              <w:left w:val="single" w:sz="4" w:space="0" w:color="auto"/>
              <w:bottom w:val="single" w:sz="4" w:space="0" w:color="auto"/>
              <w:right w:val="single" w:sz="4" w:space="0" w:color="auto"/>
            </w:tcBorders>
          </w:tcPr>
          <w:p w14:paraId="3AC229EE" w14:textId="77777777" w:rsidR="00E70199" w:rsidRPr="00B35BF7" w:rsidRDefault="00E70199" w:rsidP="008B14AC">
            <w:pPr>
              <w:pStyle w:val="Tabletext"/>
              <w:jc w:val="center"/>
              <w:rPr>
                <w:b/>
                <w:bCs/>
              </w:rPr>
            </w:pPr>
            <w:r w:rsidRPr="00B35BF7">
              <w:rPr>
                <w:b/>
                <w:bCs/>
              </w:rPr>
              <w:t>5.340</w:t>
            </w:r>
          </w:p>
        </w:tc>
      </w:tr>
      <w:tr w:rsidR="00E70199" w:rsidRPr="00B35BF7" w14:paraId="5B6A5184" w14:textId="77777777" w:rsidTr="008B14AC">
        <w:trPr>
          <w:trHeight w:val="276"/>
          <w:jc w:val="center"/>
        </w:trPr>
        <w:tc>
          <w:tcPr>
            <w:tcW w:w="766" w:type="pct"/>
            <w:tcBorders>
              <w:top w:val="single" w:sz="4" w:space="0" w:color="auto"/>
              <w:left w:val="single" w:sz="4" w:space="0" w:color="auto"/>
              <w:bottom w:val="single" w:sz="4" w:space="0" w:color="auto"/>
              <w:right w:val="single" w:sz="4" w:space="0" w:color="auto"/>
            </w:tcBorders>
          </w:tcPr>
          <w:p w14:paraId="419A1A0D" w14:textId="77777777" w:rsidR="00E70199" w:rsidRPr="00B35BF7" w:rsidRDefault="00E70199" w:rsidP="008B14AC">
            <w:pPr>
              <w:pStyle w:val="Tabletext"/>
              <w:jc w:val="center"/>
            </w:pPr>
            <w:r w:rsidRPr="00B35BF7">
              <w:t>232-235</w:t>
            </w:r>
          </w:p>
        </w:tc>
        <w:tc>
          <w:tcPr>
            <w:tcW w:w="1315" w:type="pct"/>
            <w:tcBorders>
              <w:top w:val="single" w:sz="4" w:space="0" w:color="auto"/>
              <w:left w:val="single" w:sz="4" w:space="0" w:color="auto"/>
              <w:bottom w:val="single" w:sz="4" w:space="0" w:color="auto"/>
              <w:right w:val="single" w:sz="4" w:space="0" w:color="auto"/>
            </w:tcBorders>
          </w:tcPr>
          <w:p w14:paraId="4FE62BC1" w14:textId="77777777" w:rsidR="00E70199" w:rsidRPr="00B35BF7" w:rsidRDefault="00E70199" w:rsidP="008B14AC">
            <w:pPr>
              <w:pStyle w:val="Tabletext"/>
            </w:pPr>
            <w:r w:rsidRPr="00B35BF7">
              <w:t>FSS (space-to-Earth)</w:t>
            </w:r>
          </w:p>
        </w:tc>
        <w:tc>
          <w:tcPr>
            <w:tcW w:w="2030" w:type="pct"/>
            <w:tcBorders>
              <w:top w:val="single" w:sz="4" w:space="0" w:color="auto"/>
              <w:left w:val="single" w:sz="4" w:space="0" w:color="auto"/>
              <w:bottom w:val="single" w:sz="4" w:space="0" w:color="auto"/>
              <w:right w:val="single" w:sz="4" w:space="0" w:color="auto"/>
            </w:tcBorders>
          </w:tcPr>
          <w:p w14:paraId="4C296C72" w14:textId="77777777" w:rsidR="00E70199" w:rsidRPr="00B35BF7" w:rsidRDefault="00E70199" w:rsidP="008B14AC">
            <w:pPr>
              <w:pStyle w:val="Tabletext"/>
            </w:pPr>
            <w:r w:rsidRPr="00B35BF7">
              <w:t>None</w:t>
            </w:r>
          </w:p>
        </w:tc>
        <w:tc>
          <w:tcPr>
            <w:tcW w:w="889" w:type="pct"/>
            <w:tcBorders>
              <w:top w:val="single" w:sz="4" w:space="0" w:color="auto"/>
              <w:left w:val="single" w:sz="4" w:space="0" w:color="auto"/>
              <w:bottom w:val="single" w:sz="4" w:space="0" w:color="auto"/>
              <w:right w:val="single" w:sz="4" w:space="0" w:color="auto"/>
            </w:tcBorders>
          </w:tcPr>
          <w:p w14:paraId="6C322961" w14:textId="77777777" w:rsidR="00E70199" w:rsidRPr="00B35BF7" w:rsidRDefault="00E70199" w:rsidP="008B14AC">
            <w:pPr>
              <w:pStyle w:val="Tabletext"/>
              <w:jc w:val="center"/>
            </w:pPr>
            <w:r w:rsidRPr="00B35BF7">
              <w:t>None</w:t>
            </w:r>
          </w:p>
        </w:tc>
      </w:tr>
    </w:tbl>
    <w:p w14:paraId="18C628B8" w14:textId="77777777" w:rsidR="00E70199" w:rsidRDefault="00E70199" w:rsidP="00210F76">
      <w:pPr>
        <w:pStyle w:val="Tablefin"/>
      </w:pPr>
    </w:p>
    <w:p w14:paraId="3AA984FA" w14:textId="2B5CCCEE" w:rsidR="00E738C1" w:rsidRDefault="00E738C1" w:rsidP="00E738C1">
      <w:pPr>
        <w:pStyle w:val="Heading2"/>
        <w:rPr>
          <w:ins w:id="73" w:author="United States" w:date="2025-02-05T19:34:00Z" w16du:dateUtc="2025-02-06T00:34:00Z"/>
        </w:rPr>
      </w:pPr>
      <w:ins w:id="74" w:author="United States" w:date="2025-02-07T10:47:00Z" w16du:dateUtc="2025-02-07T15:47:00Z">
        <w:r>
          <w:lastRenderedPageBreak/>
          <w:t>2.2</w:t>
        </w:r>
      </w:ins>
      <w:ins w:id="75" w:author="United States" w:date="2025-02-05T19:34:00Z" w16du:dateUtc="2025-02-06T00:34:00Z">
        <w:r>
          <w:tab/>
        </w:r>
        <w:r w:rsidRPr="00050D79">
          <w:t>Threshold interference levels for observations above 76 GHz</w:t>
        </w:r>
      </w:ins>
    </w:p>
    <w:p w14:paraId="145F3C92" w14:textId="77777777" w:rsidR="00E738C1" w:rsidRDefault="00E738C1" w:rsidP="00E738C1">
      <w:pPr>
        <w:rPr>
          <w:ins w:id="76" w:author="United States" w:date="2025-02-05T19:34:00Z" w16du:dateUtc="2025-02-06T00:34:00Z"/>
        </w:rPr>
      </w:pPr>
    </w:p>
    <w:p w14:paraId="24A36709" w14:textId="77777777" w:rsidR="00E738C1" w:rsidRDefault="00E738C1" w:rsidP="00E738C1">
      <w:pPr>
        <w:tabs>
          <w:tab w:val="clear" w:pos="1134"/>
          <w:tab w:val="clear" w:pos="1871"/>
          <w:tab w:val="clear" w:pos="2268"/>
        </w:tabs>
        <w:overflowPunct/>
        <w:autoSpaceDE/>
        <w:autoSpaceDN/>
        <w:adjustRightInd/>
        <w:spacing w:before="0"/>
        <w:textAlignment w:val="auto"/>
        <w:rPr>
          <w:ins w:id="77" w:author="United States" w:date="2025-02-05T19:35:00Z" w16du:dateUtc="2025-02-06T00:35:00Z"/>
          <w:szCs w:val="24"/>
        </w:rPr>
      </w:pPr>
      <w:ins w:id="78" w:author="United States" w:date="2025-02-05T19:35:00Z" w16du:dateUtc="2025-02-06T00:35:00Z">
        <w:r>
          <w:rPr>
            <w:szCs w:val="24"/>
          </w:rPr>
          <w:t>This section provides additional calculations not provided in Rec. ITU-R RA.769-2 for specific frequencies above 76 GHz and for updated receiver noise temperatures, reflecting current state of the art of deployed systems.</w:t>
        </w:r>
      </w:ins>
    </w:p>
    <w:p w14:paraId="2BB48E60" w14:textId="77777777" w:rsidR="00E738C1" w:rsidRDefault="00E738C1" w:rsidP="00E738C1">
      <w:pPr>
        <w:tabs>
          <w:tab w:val="clear" w:pos="1134"/>
          <w:tab w:val="clear" w:pos="1871"/>
          <w:tab w:val="clear" w:pos="2268"/>
        </w:tabs>
        <w:overflowPunct/>
        <w:autoSpaceDE/>
        <w:autoSpaceDN/>
        <w:adjustRightInd/>
        <w:spacing w:before="0"/>
        <w:textAlignment w:val="auto"/>
        <w:rPr>
          <w:ins w:id="79" w:author="United States" w:date="2025-02-05T19:35:00Z" w16du:dateUtc="2025-02-06T00:35:00Z"/>
          <w:szCs w:val="24"/>
        </w:rPr>
      </w:pPr>
    </w:p>
    <w:p w14:paraId="48C6C500" w14:textId="77777777" w:rsidR="00E738C1" w:rsidRDefault="00E738C1" w:rsidP="00E738C1">
      <w:pPr>
        <w:tabs>
          <w:tab w:val="clear" w:pos="1134"/>
          <w:tab w:val="clear" w:pos="1871"/>
          <w:tab w:val="clear" w:pos="2268"/>
        </w:tabs>
        <w:overflowPunct/>
        <w:autoSpaceDE/>
        <w:autoSpaceDN/>
        <w:adjustRightInd/>
        <w:spacing w:before="0"/>
        <w:jc w:val="center"/>
        <w:textAlignment w:val="auto"/>
        <w:rPr>
          <w:ins w:id="80" w:author="United States" w:date="2025-02-05T19:35:00Z" w16du:dateUtc="2025-02-06T00:35:00Z"/>
          <w:szCs w:val="24"/>
        </w:rPr>
      </w:pPr>
      <w:ins w:id="81" w:author="United States" w:date="2025-02-05T19:35:00Z" w16du:dateUtc="2025-02-06T00:35:00Z">
        <w:r>
          <w:rPr>
            <w:szCs w:val="24"/>
          </w:rPr>
          <w:t>TABLE 1</w:t>
        </w:r>
      </w:ins>
    </w:p>
    <w:p w14:paraId="0C807FD3" w14:textId="77777777" w:rsidR="00E738C1" w:rsidRDefault="00E738C1" w:rsidP="00E738C1">
      <w:pPr>
        <w:tabs>
          <w:tab w:val="clear" w:pos="1134"/>
          <w:tab w:val="clear" w:pos="1871"/>
          <w:tab w:val="clear" w:pos="2268"/>
        </w:tabs>
        <w:overflowPunct/>
        <w:autoSpaceDE/>
        <w:autoSpaceDN/>
        <w:adjustRightInd/>
        <w:spacing w:before="0"/>
        <w:jc w:val="center"/>
        <w:textAlignment w:val="auto"/>
        <w:rPr>
          <w:ins w:id="82" w:author="United States" w:date="2025-02-05T19:35:00Z" w16du:dateUtc="2025-02-06T00:35:00Z"/>
          <w:b/>
          <w:bCs/>
          <w:szCs w:val="24"/>
        </w:rPr>
      </w:pPr>
      <w:ins w:id="83" w:author="United States" w:date="2025-02-05T19:35:00Z" w16du:dateUtc="2025-02-06T00:35:00Z">
        <w:r w:rsidRPr="00E24945">
          <w:rPr>
            <w:b/>
            <w:bCs/>
            <w:szCs w:val="24"/>
          </w:rPr>
          <w:t>Threshold levels</w:t>
        </w:r>
        <w:r>
          <w:rPr>
            <w:b/>
            <w:bCs/>
            <w:szCs w:val="24"/>
          </w:rPr>
          <w:t xml:space="preserve"> of interference detrimental to radio astronomy continuum</w:t>
        </w:r>
        <w:r w:rsidRPr="00E24945">
          <w:rPr>
            <w:b/>
            <w:bCs/>
            <w:szCs w:val="24"/>
          </w:rPr>
          <w:t xml:space="preserve"> observations above 76 GH</w:t>
        </w:r>
        <w:r>
          <w:rPr>
            <w:b/>
            <w:bCs/>
            <w:szCs w:val="24"/>
          </w:rPr>
          <w:t>z</w:t>
        </w:r>
      </w:ins>
    </w:p>
    <w:tbl>
      <w:tblPr>
        <w:tblStyle w:val="TableGrid"/>
        <w:tblW w:w="0" w:type="auto"/>
        <w:tblInd w:w="841" w:type="dxa"/>
        <w:tblLook w:val="04A0" w:firstRow="1" w:lastRow="0" w:firstColumn="1" w:lastColumn="0" w:noHBand="0" w:noVBand="1"/>
      </w:tblPr>
      <w:tblGrid>
        <w:gridCol w:w="1604"/>
        <w:gridCol w:w="1605"/>
        <w:gridCol w:w="1605"/>
        <w:gridCol w:w="1605"/>
        <w:gridCol w:w="1605"/>
      </w:tblGrid>
      <w:tr w:rsidR="00E738C1" w14:paraId="2F91527E" w14:textId="77777777" w:rsidTr="00554496">
        <w:trPr>
          <w:ins w:id="84" w:author="United States" w:date="2025-02-05T19:35:00Z"/>
        </w:trPr>
        <w:tc>
          <w:tcPr>
            <w:tcW w:w="1604" w:type="dxa"/>
          </w:tcPr>
          <w:p w14:paraId="38B46791"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85" w:author="United States" w:date="2025-02-05T19:35:00Z" w16du:dateUtc="2025-02-06T00:35:00Z"/>
                <w:b/>
                <w:bCs/>
                <w:szCs w:val="24"/>
              </w:rPr>
            </w:pPr>
            <w:ins w:id="86" w:author="United States" w:date="2025-02-05T19:35:00Z" w16du:dateUtc="2025-02-06T00:35:00Z">
              <w:r>
                <w:rPr>
                  <w:b/>
                  <w:bCs/>
                  <w:szCs w:val="24"/>
                </w:rPr>
                <w:t>Frequency (GHz)</w:t>
              </w:r>
            </w:ins>
          </w:p>
        </w:tc>
        <w:tc>
          <w:tcPr>
            <w:tcW w:w="1605" w:type="dxa"/>
          </w:tcPr>
          <w:p w14:paraId="7BF5FC11"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87" w:author="United States" w:date="2025-02-05T19:35:00Z" w16du:dateUtc="2025-02-06T00:35:00Z"/>
                <w:b/>
                <w:bCs/>
                <w:szCs w:val="24"/>
              </w:rPr>
            </w:pPr>
            <w:ins w:id="88" w:author="United States" w:date="2025-02-05T19:35:00Z" w16du:dateUtc="2025-02-06T00:35:00Z">
              <w:r>
                <w:rPr>
                  <w:b/>
                  <w:bCs/>
                  <w:szCs w:val="24"/>
                </w:rPr>
                <w:t>Minimum antenna noise temperature (K)</w:t>
              </w:r>
            </w:ins>
          </w:p>
        </w:tc>
        <w:tc>
          <w:tcPr>
            <w:tcW w:w="1605" w:type="dxa"/>
          </w:tcPr>
          <w:p w14:paraId="26D40293"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89" w:author="United States" w:date="2025-02-05T19:35:00Z" w16du:dateUtc="2025-02-06T00:35:00Z"/>
                <w:b/>
                <w:bCs/>
                <w:szCs w:val="24"/>
              </w:rPr>
            </w:pPr>
            <w:ins w:id="90" w:author="United States" w:date="2025-02-05T19:35:00Z" w16du:dateUtc="2025-02-06T00:35:00Z">
              <w:r>
                <w:rPr>
                  <w:b/>
                  <w:bCs/>
                  <w:szCs w:val="24"/>
                </w:rPr>
                <w:t>Receiver noise temperature (K)</w:t>
              </w:r>
            </w:ins>
          </w:p>
        </w:tc>
        <w:tc>
          <w:tcPr>
            <w:tcW w:w="1605" w:type="dxa"/>
          </w:tcPr>
          <w:p w14:paraId="2E73988C"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91" w:author="United States" w:date="2025-02-05T19:35:00Z" w16du:dateUtc="2025-02-06T00:35:00Z"/>
                <w:b/>
                <w:bCs/>
                <w:szCs w:val="24"/>
              </w:rPr>
            </w:pPr>
            <w:proofErr w:type="spellStart"/>
            <w:ins w:id="92" w:author="United States" w:date="2025-02-05T19:35:00Z" w16du:dateUtc="2025-02-06T00:35:00Z">
              <w:r>
                <w:rPr>
                  <w:b/>
                  <w:bCs/>
                  <w:szCs w:val="24"/>
                </w:rPr>
                <w:t>pfd</w:t>
              </w:r>
              <w:proofErr w:type="spellEnd"/>
              <w:r>
                <w:rPr>
                  <w:b/>
                  <w:bCs/>
                  <w:szCs w:val="24"/>
                </w:rPr>
                <w:t xml:space="preserve"> (dB(W/m^2))</w:t>
              </w:r>
            </w:ins>
          </w:p>
        </w:tc>
        <w:tc>
          <w:tcPr>
            <w:tcW w:w="1605" w:type="dxa"/>
          </w:tcPr>
          <w:p w14:paraId="23AFEFDA"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93" w:author="United States" w:date="2025-02-05T19:35:00Z" w16du:dateUtc="2025-02-06T00:35:00Z"/>
                <w:b/>
                <w:bCs/>
                <w:szCs w:val="24"/>
              </w:rPr>
            </w:pPr>
            <w:ins w:id="94" w:author="United States" w:date="2025-02-05T19:35:00Z" w16du:dateUtc="2025-02-06T00:35:00Z">
              <w:r>
                <w:rPr>
                  <w:b/>
                  <w:bCs/>
                  <w:szCs w:val="24"/>
                </w:rPr>
                <w:t xml:space="preserve">Spectral </w:t>
              </w:r>
              <w:proofErr w:type="spellStart"/>
              <w:r>
                <w:rPr>
                  <w:b/>
                  <w:bCs/>
                  <w:szCs w:val="24"/>
                </w:rPr>
                <w:t>pfd</w:t>
              </w:r>
              <w:proofErr w:type="spellEnd"/>
              <w:r>
                <w:rPr>
                  <w:b/>
                  <w:bCs/>
                  <w:szCs w:val="24"/>
                </w:rPr>
                <w:t xml:space="preserve"> (</w:t>
              </w:r>
              <w:proofErr w:type="gramStart"/>
              <w:r>
                <w:rPr>
                  <w:b/>
                  <w:bCs/>
                  <w:szCs w:val="24"/>
                </w:rPr>
                <w:t>dB(</w:t>
              </w:r>
              <w:proofErr w:type="gramEnd"/>
              <w:r>
                <w:rPr>
                  <w:b/>
                  <w:bCs/>
                  <w:szCs w:val="24"/>
                </w:rPr>
                <w:t>W/m^2 Hz)))</w:t>
              </w:r>
            </w:ins>
          </w:p>
        </w:tc>
      </w:tr>
      <w:tr w:rsidR="00E738C1" w14:paraId="2ECC1FCA" w14:textId="77777777" w:rsidTr="00554496">
        <w:trPr>
          <w:ins w:id="95" w:author="United States" w:date="2025-02-05T19:35:00Z"/>
        </w:trPr>
        <w:tc>
          <w:tcPr>
            <w:tcW w:w="1604" w:type="dxa"/>
          </w:tcPr>
          <w:p w14:paraId="75166C82"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96" w:author="United States" w:date="2025-02-05T19:35:00Z" w16du:dateUtc="2025-02-06T00:35:00Z"/>
                <w:szCs w:val="24"/>
              </w:rPr>
            </w:pPr>
            <w:ins w:id="97" w:author="United States" w:date="2025-02-05T19:35:00Z" w16du:dateUtc="2025-02-06T00:35:00Z">
              <w:r w:rsidRPr="00E158CF">
                <w:rPr>
                  <w:szCs w:val="24"/>
                </w:rPr>
                <w:t>76</w:t>
              </w:r>
            </w:ins>
          </w:p>
        </w:tc>
        <w:tc>
          <w:tcPr>
            <w:tcW w:w="1605" w:type="dxa"/>
          </w:tcPr>
          <w:p w14:paraId="784DB507"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98" w:author="United States" w:date="2025-02-05T19:35:00Z" w16du:dateUtc="2025-02-06T00:35:00Z"/>
                <w:szCs w:val="24"/>
              </w:rPr>
            </w:pPr>
            <w:ins w:id="99" w:author="United States" w:date="2025-02-05T19:35:00Z" w16du:dateUtc="2025-02-06T00:35:00Z">
              <w:r>
                <w:rPr>
                  <w:szCs w:val="24"/>
                </w:rPr>
                <w:t>12</w:t>
              </w:r>
            </w:ins>
          </w:p>
        </w:tc>
        <w:tc>
          <w:tcPr>
            <w:tcW w:w="1605" w:type="dxa"/>
          </w:tcPr>
          <w:p w14:paraId="5826CCD8"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00" w:author="United States" w:date="2025-02-05T19:35:00Z" w16du:dateUtc="2025-02-06T00:35:00Z"/>
                <w:szCs w:val="24"/>
              </w:rPr>
            </w:pPr>
            <w:ins w:id="101" w:author="United States" w:date="2025-02-05T19:35:00Z" w16du:dateUtc="2025-02-06T00:35:00Z">
              <w:r>
                <w:rPr>
                  <w:szCs w:val="24"/>
                </w:rPr>
                <w:t>25</w:t>
              </w:r>
            </w:ins>
          </w:p>
        </w:tc>
        <w:tc>
          <w:tcPr>
            <w:tcW w:w="1605" w:type="dxa"/>
          </w:tcPr>
          <w:p w14:paraId="638D6BAF"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02" w:author="United States" w:date="2025-02-05T19:35:00Z" w16du:dateUtc="2025-02-06T00:35:00Z"/>
                <w:szCs w:val="24"/>
              </w:rPr>
            </w:pPr>
            <w:ins w:id="103" w:author="United States" w:date="2025-02-05T19:35:00Z" w16du:dateUtc="2025-02-06T00:35:00Z">
              <w:r>
                <w:rPr>
                  <w:szCs w:val="24"/>
                </w:rPr>
                <w:t>-131</w:t>
              </w:r>
            </w:ins>
          </w:p>
        </w:tc>
        <w:tc>
          <w:tcPr>
            <w:tcW w:w="1605" w:type="dxa"/>
          </w:tcPr>
          <w:p w14:paraId="43690406"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04" w:author="United States" w:date="2025-02-05T19:35:00Z" w16du:dateUtc="2025-02-06T00:35:00Z"/>
                <w:szCs w:val="24"/>
              </w:rPr>
            </w:pPr>
            <w:ins w:id="105" w:author="United States" w:date="2025-02-05T19:35:00Z" w16du:dateUtc="2025-02-06T00:35:00Z">
              <w:r>
                <w:rPr>
                  <w:szCs w:val="24"/>
                </w:rPr>
                <w:t>-230</w:t>
              </w:r>
            </w:ins>
          </w:p>
        </w:tc>
      </w:tr>
      <w:tr w:rsidR="00E738C1" w14:paraId="374B56F6" w14:textId="77777777" w:rsidTr="00554496">
        <w:trPr>
          <w:ins w:id="106" w:author="United States" w:date="2025-02-05T19:35:00Z"/>
        </w:trPr>
        <w:tc>
          <w:tcPr>
            <w:tcW w:w="1604" w:type="dxa"/>
          </w:tcPr>
          <w:p w14:paraId="67EC5867"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07" w:author="United States" w:date="2025-02-05T19:35:00Z" w16du:dateUtc="2025-02-06T00:35:00Z"/>
                <w:szCs w:val="24"/>
              </w:rPr>
            </w:pPr>
            <w:ins w:id="108" w:author="United States" w:date="2025-02-05T19:35:00Z" w16du:dateUtc="2025-02-06T00:35:00Z">
              <w:r w:rsidRPr="00E158CF">
                <w:rPr>
                  <w:szCs w:val="24"/>
                </w:rPr>
                <w:t>130</w:t>
              </w:r>
            </w:ins>
          </w:p>
        </w:tc>
        <w:tc>
          <w:tcPr>
            <w:tcW w:w="1605" w:type="dxa"/>
          </w:tcPr>
          <w:p w14:paraId="71086751"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09" w:author="United States" w:date="2025-02-05T19:35:00Z" w16du:dateUtc="2025-02-06T00:35:00Z"/>
                <w:szCs w:val="24"/>
              </w:rPr>
            </w:pPr>
            <w:ins w:id="110" w:author="United States" w:date="2025-02-05T19:35:00Z" w16du:dateUtc="2025-02-06T00:35:00Z">
              <w:r w:rsidRPr="00E158CF">
                <w:rPr>
                  <w:szCs w:val="24"/>
                </w:rPr>
                <w:t>14</w:t>
              </w:r>
            </w:ins>
          </w:p>
        </w:tc>
        <w:tc>
          <w:tcPr>
            <w:tcW w:w="1605" w:type="dxa"/>
          </w:tcPr>
          <w:p w14:paraId="6A7090F3"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11" w:author="United States" w:date="2025-02-05T19:35:00Z" w16du:dateUtc="2025-02-06T00:35:00Z"/>
                <w:szCs w:val="24"/>
              </w:rPr>
            </w:pPr>
            <w:ins w:id="112" w:author="United States" w:date="2025-02-05T19:35:00Z" w16du:dateUtc="2025-02-06T00:35:00Z">
              <w:r>
                <w:rPr>
                  <w:szCs w:val="24"/>
                </w:rPr>
                <w:t>30</w:t>
              </w:r>
            </w:ins>
          </w:p>
        </w:tc>
        <w:tc>
          <w:tcPr>
            <w:tcW w:w="1605" w:type="dxa"/>
          </w:tcPr>
          <w:p w14:paraId="7B75A44C"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13" w:author="United States" w:date="2025-02-05T19:35:00Z" w16du:dateUtc="2025-02-06T00:35:00Z"/>
                <w:szCs w:val="24"/>
              </w:rPr>
            </w:pPr>
            <w:ins w:id="114" w:author="United States" w:date="2025-02-05T19:35:00Z" w16du:dateUtc="2025-02-06T00:35:00Z">
              <w:r>
                <w:rPr>
                  <w:szCs w:val="24"/>
                </w:rPr>
                <w:t>-125</w:t>
              </w:r>
            </w:ins>
          </w:p>
        </w:tc>
        <w:tc>
          <w:tcPr>
            <w:tcW w:w="1605" w:type="dxa"/>
          </w:tcPr>
          <w:p w14:paraId="6B2CF8A2"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15" w:author="United States" w:date="2025-02-05T19:35:00Z" w16du:dateUtc="2025-02-06T00:35:00Z"/>
                <w:szCs w:val="24"/>
              </w:rPr>
            </w:pPr>
            <w:ins w:id="116" w:author="United States" w:date="2025-02-05T19:35:00Z" w16du:dateUtc="2025-02-06T00:35:00Z">
              <w:r>
                <w:rPr>
                  <w:szCs w:val="24"/>
                </w:rPr>
                <w:t>-224</w:t>
              </w:r>
            </w:ins>
          </w:p>
        </w:tc>
      </w:tr>
      <w:tr w:rsidR="00E738C1" w14:paraId="3555E2D7" w14:textId="77777777" w:rsidTr="00554496">
        <w:trPr>
          <w:ins w:id="117" w:author="United States" w:date="2025-02-05T19:35:00Z"/>
        </w:trPr>
        <w:tc>
          <w:tcPr>
            <w:tcW w:w="1604" w:type="dxa"/>
          </w:tcPr>
          <w:p w14:paraId="6053FBCC"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18" w:author="United States" w:date="2025-02-05T19:35:00Z" w16du:dateUtc="2025-02-06T00:35:00Z"/>
                <w:szCs w:val="24"/>
              </w:rPr>
            </w:pPr>
            <w:ins w:id="119" w:author="United States" w:date="2025-02-05T19:35:00Z" w16du:dateUtc="2025-02-06T00:35:00Z">
              <w:r w:rsidRPr="00E158CF">
                <w:rPr>
                  <w:szCs w:val="24"/>
                </w:rPr>
                <w:t>167</w:t>
              </w:r>
            </w:ins>
          </w:p>
        </w:tc>
        <w:tc>
          <w:tcPr>
            <w:tcW w:w="1605" w:type="dxa"/>
          </w:tcPr>
          <w:p w14:paraId="10EFB88C"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20" w:author="United States" w:date="2025-02-05T19:35:00Z" w16du:dateUtc="2025-02-06T00:35:00Z"/>
                <w:szCs w:val="24"/>
              </w:rPr>
            </w:pPr>
            <w:ins w:id="121" w:author="United States" w:date="2025-02-05T19:35:00Z" w16du:dateUtc="2025-02-06T00:35:00Z">
              <w:r w:rsidRPr="00E158CF">
                <w:rPr>
                  <w:szCs w:val="24"/>
                </w:rPr>
                <w:t>14</w:t>
              </w:r>
            </w:ins>
          </w:p>
        </w:tc>
        <w:tc>
          <w:tcPr>
            <w:tcW w:w="1605" w:type="dxa"/>
          </w:tcPr>
          <w:p w14:paraId="57879ADD"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22" w:author="United States" w:date="2025-02-05T19:35:00Z" w16du:dateUtc="2025-02-06T00:35:00Z"/>
                <w:szCs w:val="24"/>
              </w:rPr>
            </w:pPr>
            <w:ins w:id="123" w:author="United States" w:date="2025-02-05T19:35:00Z" w16du:dateUtc="2025-02-06T00:35:00Z">
              <w:r>
                <w:rPr>
                  <w:szCs w:val="24"/>
                </w:rPr>
                <w:t>40</w:t>
              </w:r>
            </w:ins>
          </w:p>
        </w:tc>
        <w:tc>
          <w:tcPr>
            <w:tcW w:w="1605" w:type="dxa"/>
          </w:tcPr>
          <w:p w14:paraId="084CFF7C"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24" w:author="United States" w:date="2025-02-05T19:35:00Z" w16du:dateUtc="2025-02-06T00:35:00Z"/>
                <w:szCs w:val="24"/>
              </w:rPr>
            </w:pPr>
            <w:ins w:id="125" w:author="United States" w:date="2025-02-05T19:35:00Z" w16du:dateUtc="2025-02-06T00:35:00Z">
              <w:r>
                <w:rPr>
                  <w:szCs w:val="24"/>
                </w:rPr>
                <w:t>-122</w:t>
              </w:r>
            </w:ins>
          </w:p>
        </w:tc>
        <w:tc>
          <w:tcPr>
            <w:tcW w:w="1605" w:type="dxa"/>
          </w:tcPr>
          <w:p w14:paraId="0CF1DA71"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26" w:author="United States" w:date="2025-02-05T19:35:00Z" w16du:dateUtc="2025-02-06T00:35:00Z"/>
                <w:szCs w:val="24"/>
              </w:rPr>
            </w:pPr>
            <w:ins w:id="127" w:author="United States" w:date="2025-02-05T19:35:00Z" w16du:dateUtc="2025-02-06T00:35:00Z">
              <w:r>
                <w:rPr>
                  <w:szCs w:val="24"/>
                </w:rPr>
                <w:t>-221</w:t>
              </w:r>
            </w:ins>
          </w:p>
        </w:tc>
      </w:tr>
      <w:tr w:rsidR="00E738C1" w14:paraId="7080D6EE" w14:textId="77777777" w:rsidTr="00554496">
        <w:trPr>
          <w:ins w:id="128" w:author="United States" w:date="2025-02-05T19:35:00Z"/>
        </w:trPr>
        <w:tc>
          <w:tcPr>
            <w:tcW w:w="1604" w:type="dxa"/>
          </w:tcPr>
          <w:p w14:paraId="3AEC1804"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29" w:author="United States" w:date="2025-02-05T19:35:00Z" w16du:dateUtc="2025-02-06T00:35:00Z"/>
                <w:szCs w:val="24"/>
              </w:rPr>
            </w:pPr>
            <w:ins w:id="130" w:author="United States" w:date="2025-02-05T19:35:00Z" w16du:dateUtc="2025-02-06T00:35:00Z">
              <w:r w:rsidRPr="00E158CF">
                <w:rPr>
                  <w:szCs w:val="24"/>
                </w:rPr>
                <w:t>232</w:t>
              </w:r>
            </w:ins>
          </w:p>
        </w:tc>
        <w:tc>
          <w:tcPr>
            <w:tcW w:w="1605" w:type="dxa"/>
          </w:tcPr>
          <w:p w14:paraId="0E6216FD"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31" w:author="United States" w:date="2025-02-05T19:35:00Z" w16du:dateUtc="2025-02-06T00:35:00Z"/>
                <w:szCs w:val="24"/>
              </w:rPr>
            </w:pPr>
            <w:ins w:id="132" w:author="United States" w:date="2025-02-05T19:35:00Z" w16du:dateUtc="2025-02-06T00:35:00Z">
              <w:r w:rsidRPr="00E158CF">
                <w:rPr>
                  <w:szCs w:val="24"/>
                </w:rPr>
                <w:t>20</w:t>
              </w:r>
            </w:ins>
          </w:p>
        </w:tc>
        <w:tc>
          <w:tcPr>
            <w:tcW w:w="1605" w:type="dxa"/>
          </w:tcPr>
          <w:p w14:paraId="6418B0F7"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33" w:author="United States" w:date="2025-02-05T19:35:00Z" w16du:dateUtc="2025-02-06T00:35:00Z"/>
                <w:szCs w:val="24"/>
              </w:rPr>
            </w:pPr>
            <w:ins w:id="134" w:author="United States" w:date="2025-02-05T19:35:00Z" w16du:dateUtc="2025-02-06T00:35:00Z">
              <w:r>
                <w:rPr>
                  <w:szCs w:val="24"/>
                </w:rPr>
                <w:t>40</w:t>
              </w:r>
            </w:ins>
          </w:p>
        </w:tc>
        <w:tc>
          <w:tcPr>
            <w:tcW w:w="1605" w:type="dxa"/>
          </w:tcPr>
          <w:p w14:paraId="2249D165"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35" w:author="United States" w:date="2025-02-05T19:35:00Z" w16du:dateUtc="2025-02-06T00:35:00Z"/>
                <w:szCs w:val="24"/>
              </w:rPr>
            </w:pPr>
            <w:ins w:id="136" w:author="United States" w:date="2025-02-05T19:35:00Z" w16du:dateUtc="2025-02-06T00:35:00Z">
              <w:r>
                <w:rPr>
                  <w:szCs w:val="24"/>
                </w:rPr>
                <w:t>-119</w:t>
              </w:r>
            </w:ins>
          </w:p>
        </w:tc>
        <w:tc>
          <w:tcPr>
            <w:tcW w:w="1605" w:type="dxa"/>
          </w:tcPr>
          <w:p w14:paraId="04F2C51F" w14:textId="77777777" w:rsidR="00E738C1" w:rsidRPr="00E158CF" w:rsidRDefault="00E738C1" w:rsidP="00554496">
            <w:pPr>
              <w:tabs>
                <w:tab w:val="clear" w:pos="1134"/>
                <w:tab w:val="clear" w:pos="1871"/>
                <w:tab w:val="clear" w:pos="2268"/>
              </w:tabs>
              <w:overflowPunct/>
              <w:autoSpaceDE/>
              <w:autoSpaceDN/>
              <w:adjustRightInd/>
              <w:spacing w:before="0"/>
              <w:jc w:val="center"/>
              <w:textAlignment w:val="auto"/>
              <w:rPr>
                <w:ins w:id="137" w:author="United States" w:date="2025-02-05T19:35:00Z" w16du:dateUtc="2025-02-06T00:35:00Z"/>
                <w:szCs w:val="24"/>
              </w:rPr>
            </w:pPr>
            <w:ins w:id="138" w:author="United States" w:date="2025-02-05T19:35:00Z" w16du:dateUtc="2025-02-06T00:35:00Z">
              <w:r>
                <w:rPr>
                  <w:szCs w:val="24"/>
                </w:rPr>
                <w:t>-218</w:t>
              </w:r>
            </w:ins>
          </w:p>
        </w:tc>
      </w:tr>
    </w:tbl>
    <w:p w14:paraId="19C249CC" w14:textId="77777777" w:rsidR="00E738C1" w:rsidRDefault="00E738C1" w:rsidP="00E738C1">
      <w:pPr>
        <w:tabs>
          <w:tab w:val="clear" w:pos="1134"/>
          <w:tab w:val="clear" w:pos="1871"/>
          <w:tab w:val="clear" w:pos="2268"/>
        </w:tabs>
        <w:overflowPunct/>
        <w:autoSpaceDE/>
        <w:autoSpaceDN/>
        <w:adjustRightInd/>
        <w:spacing w:before="0"/>
        <w:textAlignment w:val="auto"/>
        <w:rPr>
          <w:ins w:id="139" w:author="United States" w:date="2025-02-05T19:35:00Z" w16du:dateUtc="2025-02-06T00:35:00Z"/>
          <w:i/>
          <w:iCs/>
          <w:szCs w:val="24"/>
        </w:rPr>
      </w:pPr>
      <w:ins w:id="140" w:author="United States" w:date="2025-02-05T19:35:00Z" w16du:dateUtc="2025-02-06T00:35:00Z">
        <w:r w:rsidRPr="00E158CF">
          <w:rPr>
            <w:i/>
            <w:iCs/>
            <w:szCs w:val="24"/>
          </w:rPr>
          <w:t>The bandwidth assumed is 8 GHz for all bands</w:t>
        </w:r>
        <w:r>
          <w:rPr>
            <w:i/>
            <w:iCs/>
            <w:szCs w:val="24"/>
          </w:rPr>
          <w:t xml:space="preserve"> for 2000s integration</w:t>
        </w:r>
        <w:r w:rsidRPr="00E158CF">
          <w:rPr>
            <w:i/>
            <w:iCs/>
            <w:szCs w:val="24"/>
          </w:rPr>
          <w:t>.</w:t>
        </w:r>
      </w:ins>
    </w:p>
    <w:p w14:paraId="4D95C8C9" w14:textId="77777777" w:rsidR="00E738C1" w:rsidRDefault="00E738C1" w:rsidP="00E738C1">
      <w:pPr>
        <w:tabs>
          <w:tab w:val="clear" w:pos="1134"/>
          <w:tab w:val="clear" w:pos="1871"/>
          <w:tab w:val="clear" w:pos="2268"/>
        </w:tabs>
        <w:overflowPunct/>
        <w:autoSpaceDE/>
        <w:autoSpaceDN/>
        <w:adjustRightInd/>
        <w:spacing w:before="0"/>
        <w:textAlignment w:val="auto"/>
        <w:rPr>
          <w:ins w:id="141" w:author="United States" w:date="2025-02-05T19:35:00Z" w16du:dateUtc="2025-02-06T00:35:00Z"/>
          <w:i/>
          <w:iCs/>
          <w:szCs w:val="24"/>
        </w:rPr>
      </w:pPr>
    </w:p>
    <w:p w14:paraId="0644B146" w14:textId="77777777" w:rsidR="00E738C1" w:rsidRDefault="00E738C1" w:rsidP="00E738C1">
      <w:pPr>
        <w:tabs>
          <w:tab w:val="clear" w:pos="1134"/>
          <w:tab w:val="clear" w:pos="1871"/>
          <w:tab w:val="clear" w:pos="2268"/>
        </w:tabs>
        <w:overflowPunct/>
        <w:autoSpaceDE/>
        <w:autoSpaceDN/>
        <w:adjustRightInd/>
        <w:spacing w:before="0"/>
        <w:textAlignment w:val="auto"/>
        <w:rPr>
          <w:ins w:id="142" w:author="United States" w:date="2025-02-05T19:35:00Z" w16du:dateUtc="2025-02-06T00:35:00Z"/>
          <w:szCs w:val="24"/>
        </w:rPr>
      </w:pPr>
    </w:p>
    <w:p w14:paraId="14516D46" w14:textId="77777777" w:rsidR="00E738C1" w:rsidRDefault="00E738C1" w:rsidP="00E738C1">
      <w:pPr>
        <w:tabs>
          <w:tab w:val="clear" w:pos="1134"/>
          <w:tab w:val="clear" w:pos="1871"/>
          <w:tab w:val="clear" w:pos="2268"/>
        </w:tabs>
        <w:overflowPunct/>
        <w:autoSpaceDE/>
        <w:autoSpaceDN/>
        <w:adjustRightInd/>
        <w:spacing w:before="0"/>
        <w:jc w:val="center"/>
        <w:textAlignment w:val="auto"/>
        <w:rPr>
          <w:ins w:id="143" w:author="United States" w:date="2025-02-05T19:35:00Z" w16du:dateUtc="2025-02-06T00:35:00Z"/>
          <w:szCs w:val="24"/>
        </w:rPr>
      </w:pPr>
      <w:ins w:id="144" w:author="United States" w:date="2025-02-05T19:35:00Z" w16du:dateUtc="2025-02-06T00:35:00Z">
        <w:r>
          <w:rPr>
            <w:szCs w:val="24"/>
          </w:rPr>
          <w:t>TABLE 2</w:t>
        </w:r>
      </w:ins>
    </w:p>
    <w:p w14:paraId="12D9DBAB" w14:textId="77777777" w:rsidR="00E738C1" w:rsidRDefault="00E738C1" w:rsidP="00E738C1">
      <w:pPr>
        <w:tabs>
          <w:tab w:val="clear" w:pos="1134"/>
          <w:tab w:val="clear" w:pos="1871"/>
          <w:tab w:val="clear" w:pos="2268"/>
        </w:tabs>
        <w:overflowPunct/>
        <w:autoSpaceDE/>
        <w:autoSpaceDN/>
        <w:adjustRightInd/>
        <w:spacing w:before="0"/>
        <w:jc w:val="center"/>
        <w:textAlignment w:val="auto"/>
        <w:rPr>
          <w:ins w:id="145" w:author="United States" w:date="2025-02-05T19:35:00Z" w16du:dateUtc="2025-02-06T00:35:00Z"/>
          <w:b/>
          <w:bCs/>
          <w:szCs w:val="24"/>
        </w:rPr>
      </w:pPr>
      <w:ins w:id="146" w:author="United States" w:date="2025-02-05T19:35:00Z" w16du:dateUtc="2025-02-06T00:35:00Z">
        <w:r w:rsidRPr="00E24945">
          <w:rPr>
            <w:b/>
            <w:bCs/>
            <w:szCs w:val="24"/>
          </w:rPr>
          <w:t>Threshold levels</w:t>
        </w:r>
        <w:r>
          <w:rPr>
            <w:b/>
            <w:bCs/>
            <w:szCs w:val="24"/>
          </w:rPr>
          <w:t xml:space="preserve"> of interference detrimental to radio astronomy spectral-line</w:t>
        </w:r>
        <w:r w:rsidRPr="00E24945">
          <w:rPr>
            <w:b/>
            <w:bCs/>
            <w:szCs w:val="24"/>
          </w:rPr>
          <w:t xml:space="preserve"> observations above 76 GH</w:t>
        </w:r>
        <w:r>
          <w:rPr>
            <w:b/>
            <w:bCs/>
            <w:szCs w:val="24"/>
          </w:rPr>
          <w:t>z</w:t>
        </w:r>
      </w:ins>
    </w:p>
    <w:tbl>
      <w:tblPr>
        <w:tblStyle w:val="TableGrid"/>
        <w:tblW w:w="0" w:type="auto"/>
        <w:tblInd w:w="2146" w:type="dxa"/>
        <w:tblLook w:val="04A0" w:firstRow="1" w:lastRow="0" w:firstColumn="1" w:lastColumn="0" w:noHBand="0" w:noVBand="1"/>
      </w:tblPr>
      <w:tblGrid>
        <w:gridCol w:w="1604"/>
        <w:gridCol w:w="1605"/>
        <w:gridCol w:w="1605"/>
      </w:tblGrid>
      <w:tr w:rsidR="00E738C1" w14:paraId="3845DF8F" w14:textId="77777777" w:rsidTr="00554496">
        <w:trPr>
          <w:ins w:id="147" w:author="United States" w:date="2025-02-05T19:35:00Z"/>
        </w:trPr>
        <w:tc>
          <w:tcPr>
            <w:tcW w:w="1604" w:type="dxa"/>
          </w:tcPr>
          <w:p w14:paraId="4ACCDC4D"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148" w:author="United States" w:date="2025-02-05T19:35:00Z" w16du:dateUtc="2025-02-06T00:35:00Z"/>
                <w:b/>
                <w:bCs/>
                <w:szCs w:val="24"/>
              </w:rPr>
            </w:pPr>
            <w:ins w:id="149" w:author="United States" w:date="2025-02-05T19:35:00Z" w16du:dateUtc="2025-02-06T00:35:00Z">
              <w:r>
                <w:rPr>
                  <w:b/>
                  <w:bCs/>
                  <w:szCs w:val="24"/>
                </w:rPr>
                <w:t>Frequency (GHz)</w:t>
              </w:r>
            </w:ins>
          </w:p>
        </w:tc>
        <w:tc>
          <w:tcPr>
            <w:tcW w:w="1605" w:type="dxa"/>
          </w:tcPr>
          <w:p w14:paraId="302C641E"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150" w:author="United States" w:date="2025-02-05T19:35:00Z" w16du:dateUtc="2025-02-06T00:35:00Z"/>
                <w:b/>
                <w:bCs/>
                <w:szCs w:val="24"/>
              </w:rPr>
            </w:pPr>
            <w:proofErr w:type="spellStart"/>
            <w:ins w:id="151" w:author="United States" w:date="2025-02-05T19:35:00Z" w16du:dateUtc="2025-02-06T00:35:00Z">
              <w:r>
                <w:rPr>
                  <w:b/>
                  <w:bCs/>
                  <w:szCs w:val="24"/>
                </w:rPr>
                <w:t>pfd</w:t>
              </w:r>
              <w:proofErr w:type="spellEnd"/>
              <w:r>
                <w:rPr>
                  <w:b/>
                  <w:bCs/>
                  <w:szCs w:val="24"/>
                </w:rPr>
                <w:t xml:space="preserve"> (dB(W/m^2))</w:t>
              </w:r>
            </w:ins>
          </w:p>
        </w:tc>
        <w:tc>
          <w:tcPr>
            <w:tcW w:w="1605" w:type="dxa"/>
          </w:tcPr>
          <w:p w14:paraId="3209AD30"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152" w:author="United States" w:date="2025-02-05T19:35:00Z" w16du:dateUtc="2025-02-06T00:35:00Z"/>
                <w:b/>
                <w:bCs/>
                <w:szCs w:val="24"/>
              </w:rPr>
            </w:pPr>
            <w:ins w:id="153" w:author="United States" w:date="2025-02-05T19:35:00Z" w16du:dateUtc="2025-02-06T00:35:00Z">
              <w:r>
                <w:rPr>
                  <w:b/>
                  <w:bCs/>
                  <w:szCs w:val="24"/>
                </w:rPr>
                <w:t xml:space="preserve">Spectral </w:t>
              </w:r>
              <w:proofErr w:type="spellStart"/>
              <w:r>
                <w:rPr>
                  <w:b/>
                  <w:bCs/>
                  <w:szCs w:val="24"/>
                </w:rPr>
                <w:t>pfd</w:t>
              </w:r>
              <w:proofErr w:type="spellEnd"/>
              <w:r>
                <w:rPr>
                  <w:b/>
                  <w:bCs/>
                  <w:szCs w:val="24"/>
                </w:rPr>
                <w:t xml:space="preserve"> (</w:t>
              </w:r>
              <w:proofErr w:type="gramStart"/>
              <w:r>
                <w:rPr>
                  <w:b/>
                  <w:bCs/>
                  <w:szCs w:val="24"/>
                </w:rPr>
                <w:t>dB(</w:t>
              </w:r>
              <w:proofErr w:type="gramEnd"/>
              <w:r>
                <w:rPr>
                  <w:b/>
                  <w:bCs/>
                  <w:szCs w:val="24"/>
                </w:rPr>
                <w:t>W/m^2 Hz)))</w:t>
              </w:r>
            </w:ins>
          </w:p>
        </w:tc>
      </w:tr>
      <w:tr w:rsidR="00E738C1" w14:paraId="630CFD28" w14:textId="77777777" w:rsidTr="00554496">
        <w:trPr>
          <w:ins w:id="154" w:author="United States" w:date="2025-02-05T19:35:00Z"/>
        </w:trPr>
        <w:tc>
          <w:tcPr>
            <w:tcW w:w="1604" w:type="dxa"/>
          </w:tcPr>
          <w:p w14:paraId="6B9E319C"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55" w:author="United States" w:date="2025-02-05T19:35:00Z" w16du:dateUtc="2025-02-06T00:35:00Z"/>
                <w:szCs w:val="24"/>
              </w:rPr>
            </w:pPr>
            <w:ins w:id="156" w:author="United States" w:date="2025-02-05T19:35:00Z" w16du:dateUtc="2025-02-06T00:35:00Z">
              <w:r w:rsidRPr="00697FAA">
                <w:rPr>
                  <w:szCs w:val="24"/>
                </w:rPr>
                <w:t>76</w:t>
              </w:r>
            </w:ins>
          </w:p>
        </w:tc>
        <w:tc>
          <w:tcPr>
            <w:tcW w:w="1605" w:type="dxa"/>
          </w:tcPr>
          <w:p w14:paraId="2EE22482"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57" w:author="United States" w:date="2025-02-05T19:35:00Z" w16du:dateUtc="2025-02-06T00:35:00Z"/>
                <w:szCs w:val="24"/>
              </w:rPr>
            </w:pPr>
            <w:ins w:id="158" w:author="United States" w:date="2025-02-05T19:35:00Z" w16du:dateUtc="2025-02-06T00:35:00Z">
              <w:r>
                <w:rPr>
                  <w:szCs w:val="24"/>
                </w:rPr>
                <w:t>-150</w:t>
              </w:r>
            </w:ins>
          </w:p>
        </w:tc>
        <w:tc>
          <w:tcPr>
            <w:tcW w:w="1605" w:type="dxa"/>
          </w:tcPr>
          <w:p w14:paraId="349F6C5D"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59" w:author="United States" w:date="2025-02-05T19:35:00Z" w16du:dateUtc="2025-02-06T00:35:00Z"/>
                <w:szCs w:val="24"/>
              </w:rPr>
            </w:pPr>
            <w:ins w:id="160" w:author="United States" w:date="2025-02-05T19:35:00Z" w16du:dateUtc="2025-02-06T00:35:00Z">
              <w:r>
                <w:rPr>
                  <w:szCs w:val="24"/>
                </w:rPr>
                <w:t>-210</w:t>
              </w:r>
            </w:ins>
          </w:p>
        </w:tc>
      </w:tr>
      <w:tr w:rsidR="00E738C1" w14:paraId="523A35A0" w14:textId="77777777" w:rsidTr="00554496">
        <w:trPr>
          <w:ins w:id="161" w:author="United States" w:date="2025-02-05T19:35:00Z"/>
        </w:trPr>
        <w:tc>
          <w:tcPr>
            <w:tcW w:w="1604" w:type="dxa"/>
          </w:tcPr>
          <w:p w14:paraId="0458CB6A"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62" w:author="United States" w:date="2025-02-05T19:35:00Z" w16du:dateUtc="2025-02-06T00:35:00Z"/>
                <w:szCs w:val="24"/>
              </w:rPr>
            </w:pPr>
            <w:ins w:id="163" w:author="United States" w:date="2025-02-05T19:35:00Z" w16du:dateUtc="2025-02-06T00:35:00Z">
              <w:r w:rsidRPr="00697FAA">
                <w:rPr>
                  <w:szCs w:val="24"/>
                </w:rPr>
                <w:t>130</w:t>
              </w:r>
            </w:ins>
          </w:p>
        </w:tc>
        <w:tc>
          <w:tcPr>
            <w:tcW w:w="1605" w:type="dxa"/>
          </w:tcPr>
          <w:p w14:paraId="5D8059DA"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64" w:author="United States" w:date="2025-02-05T19:35:00Z" w16du:dateUtc="2025-02-06T00:35:00Z"/>
                <w:szCs w:val="24"/>
              </w:rPr>
            </w:pPr>
            <w:ins w:id="165" w:author="United States" w:date="2025-02-05T19:35:00Z" w16du:dateUtc="2025-02-06T00:35:00Z">
              <w:r>
                <w:rPr>
                  <w:szCs w:val="24"/>
                </w:rPr>
                <w:t>-145</w:t>
              </w:r>
            </w:ins>
          </w:p>
        </w:tc>
        <w:tc>
          <w:tcPr>
            <w:tcW w:w="1605" w:type="dxa"/>
          </w:tcPr>
          <w:p w14:paraId="2003F0D1"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66" w:author="United States" w:date="2025-02-05T19:35:00Z" w16du:dateUtc="2025-02-06T00:35:00Z"/>
                <w:szCs w:val="24"/>
              </w:rPr>
            </w:pPr>
            <w:ins w:id="167" w:author="United States" w:date="2025-02-05T19:35:00Z" w16du:dateUtc="2025-02-06T00:35:00Z">
              <w:r>
                <w:rPr>
                  <w:szCs w:val="24"/>
                </w:rPr>
                <w:t>-205</w:t>
              </w:r>
            </w:ins>
          </w:p>
        </w:tc>
      </w:tr>
      <w:tr w:rsidR="00E738C1" w14:paraId="4998DEE5" w14:textId="77777777" w:rsidTr="00554496">
        <w:trPr>
          <w:ins w:id="168" w:author="United States" w:date="2025-02-05T19:35:00Z"/>
        </w:trPr>
        <w:tc>
          <w:tcPr>
            <w:tcW w:w="1604" w:type="dxa"/>
          </w:tcPr>
          <w:p w14:paraId="1E2821B4"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69" w:author="United States" w:date="2025-02-05T19:35:00Z" w16du:dateUtc="2025-02-06T00:35:00Z"/>
                <w:szCs w:val="24"/>
              </w:rPr>
            </w:pPr>
            <w:ins w:id="170" w:author="United States" w:date="2025-02-05T19:35:00Z" w16du:dateUtc="2025-02-06T00:35:00Z">
              <w:r w:rsidRPr="00697FAA">
                <w:rPr>
                  <w:szCs w:val="24"/>
                </w:rPr>
                <w:t>167</w:t>
              </w:r>
            </w:ins>
          </w:p>
        </w:tc>
        <w:tc>
          <w:tcPr>
            <w:tcW w:w="1605" w:type="dxa"/>
          </w:tcPr>
          <w:p w14:paraId="04A1C36C"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71" w:author="United States" w:date="2025-02-05T19:35:00Z" w16du:dateUtc="2025-02-06T00:35:00Z"/>
                <w:szCs w:val="24"/>
              </w:rPr>
            </w:pPr>
            <w:ins w:id="172" w:author="United States" w:date="2025-02-05T19:35:00Z" w16du:dateUtc="2025-02-06T00:35:00Z">
              <w:r>
                <w:rPr>
                  <w:szCs w:val="24"/>
                </w:rPr>
                <w:t>-142</w:t>
              </w:r>
            </w:ins>
          </w:p>
        </w:tc>
        <w:tc>
          <w:tcPr>
            <w:tcW w:w="1605" w:type="dxa"/>
          </w:tcPr>
          <w:p w14:paraId="4CD2AF38"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73" w:author="United States" w:date="2025-02-05T19:35:00Z" w16du:dateUtc="2025-02-06T00:35:00Z"/>
                <w:szCs w:val="24"/>
              </w:rPr>
            </w:pPr>
            <w:ins w:id="174" w:author="United States" w:date="2025-02-05T19:35:00Z" w16du:dateUtc="2025-02-06T00:35:00Z">
              <w:r>
                <w:rPr>
                  <w:szCs w:val="24"/>
                </w:rPr>
                <w:t>-202</w:t>
              </w:r>
            </w:ins>
          </w:p>
        </w:tc>
      </w:tr>
      <w:tr w:rsidR="00E738C1" w14:paraId="149AF399" w14:textId="77777777" w:rsidTr="00554496">
        <w:trPr>
          <w:ins w:id="175" w:author="United States" w:date="2025-02-05T19:35:00Z"/>
        </w:trPr>
        <w:tc>
          <w:tcPr>
            <w:tcW w:w="1604" w:type="dxa"/>
          </w:tcPr>
          <w:p w14:paraId="08ABD215"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76" w:author="United States" w:date="2025-02-05T19:35:00Z" w16du:dateUtc="2025-02-06T00:35:00Z"/>
                <w:szCs w:val="24"/>
              </w:rPr>
            </w:pPr>
            <w:ins w:id="177" w:author="United States" w:date="2025-02-05T19:35:00Z" w16du:dateUtc="2025-02-06T00:35:00Z">
              <w:r w:rsidRPr="00697FAA">
                <w:rPr>
                  <w:szCs w:val="24"/>
                </w:rPr>
                <w:t>232</w:t>
              </w:r>
            </w:ins>
          </w:p>
        </w:tc>
        <w:tc>
          <w:tcPr>
            <w:tcW w:w="1605" w:type="dxa"/>
          </w:tcPr>
          <w:p w14:paraId="42A72FC5"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78" w:author="United States" w:date="2025-02-05T19:35:00Z" w16du:dateUtc="2025-02-06T00:35:00Z"/>
                <w:szCs w:val="24"/>
              </w:rPr>
            </w:pPr>
            <w:ins w:id="179" w:author="United States" w:date="2025-02-05T19:35:00Z" w16du:dateUtc="2025-02-06T00:35:00Z">
              <w:r>
                <w:rPr>
                  <w:szCs w:val="24"/>
                </w:rPr>
                <w:t>-139</w:t>
              </w:r>
            </w:ins>
          </w:p>
        </w:tc>
        <w:tc>
          <w:tcPr>
            <w:tcW w:w="1605" w:type="dxa"/>
          </w:tcPr>
          <w:p w14:paraId="22E05EA0" w14:textId="77777777" w:rsidR="00E738C1" w:rsidRPr="00697FAA" w:rsidRDefault="00E738C1" w:rsidP="00554496">
            <w:pPr>
              <w:tabs>
                <w:tab w:val="clear" w:pos="1134"/>
                <w:tab w:val="clear" w:pos="1871"/>
                <w:tab w:val="clear" w:pos="2268"/>
              </w:tabs>
              <w:overflowPunct/>
              <w:autoSpaceDE/>
              <w:autoSpaceDN/>
              <w:adjustRightInd/>
              <w:spacing w:before="0"/>
              <w:jc w:val="center"/>
              <w:textAlignment w:val="auto"/>
              <w:rPr>
                <w:ins w:id="180" w:author="United States" w:date="2025-02-05T19:35:00Z" w16du:dateUtc="2025-02-06T00:35:00Z"/>
                <w:szCs w:val="24"/>
              </w:rPr>
            </w:pPr>
            <w:ins w:id="181" w:author="United States" w:date="2025-02-05T19:35:00Z" w16du:dateUtc="2025-02-06T00:35:00Z">
              <w:r>
                <w:rPr>
                  <w:szCs w:val="24"/>
                </w:rPr>
                <w:t>-199</w:t>
              </w:r>
            </w:ins>
          </w:p>
        </w:tc>
      </w:tr>
    </w:tbl>
    <w:p w14:paraId="177FF566" w14:textId="77777777" w:rsidR="00E738C1" w:rsidRDefault="00E738C1" w:rsidP="00E738C1">
      <w:pPr>
        <w:tabs>
          <w:tab w:val="clear" w:pos="1134"/>
          <w:tab w:val="clear" w:pos="1871"/>
          <w:tab w:val="clear" w:pos="2268"/>
        </w:tabs>
        <w:overflowPunct/>
        <w:autoSpaceDE/>
        <w:autoSpaceDN/>
        <w:adjustRightInd/>
        <w:spacing w:before="0"/>
        <w:textAlignment w:val="auto"/>
        <w:rPr>
          <w:ins w:id="182" w:author="United States" w:date="2025-02-05T19:35:00Z" w16du:dateUtc="2025-02-06T00:35:00Z"/>
          <w:i/>
          <w:iCs/>
          <w:szCs w:val="24"/>
        </w:rPr>
      </w:pPr>
      <w:ins w:id="183" w:author="United States" w:date="2025-02-05T19:35:00Z" w16du:dateUtc="2025-02-06T00:35:00Z">
        <w:r w:rsidRPr="00E158CF">
          <w:rPr>
            <w:i/>
            <w:iCs/>
            <w:szCs w:val="24"/>
          </w:rPr>
          <w:t xml:space="preserve">The bandwidth assumed is </w:t>
        </w:r>
        <w:r>
          <w:rPr>
            <w:i/>
            <w:iCs/>
            <w:szCs w:val="24"/>
          </w:rPr>
          <w:t>1</w:t>
        </w:r>
        <w:r w:rsidRPr="00E158CF">
          <w:rPr>
            <w:i/>
            <w:iCs/>
            <w:szCs w:val="24"/>
          </w:rPr>
          <w:t xml:space="preserve"> </w:t>
        </w:r>
        <w:r>
          <w:rPr>
            <w:i/>
            <w:iCs/>
            <w:szCs w:val="24"/>
          </w:rPr>
          <w:t>M</w:t>
        </w:r>
        <w:r w:rsidRPr="00E158CF">
          <w:rPr>
            <w:i/>
            <w:iCs/>
            <w:szCs w:val="24"/>
          </w:rPr>
          <w:t>Hz for all bands</w:t>
        </w:r>
        <w:r>
          <w:rPr>
            <w:i/>
            <w:iCs/>
            <w:szCs w:val="24"/>
          </w:rPr>
          <w:t xml:space="preserve"> for 2000s integration</w:t>
        </w:r>
        <w:r w:rsidRPr="00E158CF">
          <w:rPr>
            <w:i/>
            <w:iCs/>
            <w:szCs w:val="24"/>
          </w:rPr>
          <w:t>.</w:t>
        </w:r>
      </w:ins>
    </w:p>
    <w:p w14:paraId="22F6021A" w14:textId="77777777" w:rsidR="00E738C1" w:rsidRPr="00E158CF" w:rsidRDefault="00E738C1" w:rsidP="00E738C1">
      <w:pPr>
        <w:tabs>
          <w:tab w:val="clear" w:pos="1134"/>
          <w:tab w:val="clear" w:pos="1871"/>
          <w:tab w:val="clear" w:pos="2268"/>
        </w:tabs>
        <w:overflowPunct/>
        <w:autoSpaceDE/>
        <w:autoSpaceDN/>
        <w:adjustRightInd/>
        <w:spacing w:before="0"/>
        <w:textAlignment w:val="auto"/>
        <w:rPr>
          <w:ins w:id="184" w:author="United States" w:date="2025-02-05T19:35:00Z" w16du:dateUtc="2025-02-06T00:35:00Z"/>
          <w:i/>
          <w:iCs/>
          <w:szCs w:val="24"/>
        </w:rPr>
      </w:pPr>
    </w:p>
    <w:p w14:paraId="52BB7430" w14:textId="77777777" w:rsidR="00E738C1" w:rsidRDefault="00E738C1" w:rsidP="00E738C1">
      <w:pPr>
        <w:tabs>
          <w:tab w:val="clear" w:pos="1134"/>
          <w:tab w:val="clear" w:pos="1871"/>
          <w:tab w:val="clear" w:pos="2268"/>
        </w:tabs>
        <w:overflowPunct/>
        <w:autoSpaceDE/>
        <w:autoSpaceDN/>
        <w:adjustRightInd/>
        <w:spacing w:before="0"/>
        <w:textAlignment w:val="auto"/>
        <w:rPr>
          <w:ins w:id="185" w:author="United States" w:date="2025-02-05T19:35:00Z" w16du:dateUtc="2025-02-06T00:35:00Z"/>
          <w:b/>
          <w:bCs/>
          <w:i/>
          <w:iCs/>
          <w:szCs w:val="24"/>
        </w:rPr>
      </w:pPr>
    </w:p>
    <w:p w14:paraId="7C653FFB" w14:textId="77777777" w:rsidR="00E738C1" w:rsidRPr="00E158CF" w:rsidRDefault="00E738C1" w:rsidP="00E738C1">
      <w:pPr>
        <w:tabs>
          <w:tab w:val="clear" w:pos="1134"/>
          <w:tab w:val="clear" w:pos="1871"/>
          <w:tab w:val="clear" w:pos="2268"/>
        </w:tabs>
        <w:overflowPunct/>
        <w:autoSpaceDE/>
        <w:autoSpaceDN/>
        <w:adjustRightInd/>
        <w:spacing w:before="0"/>
        <w:textAlignment w:val="auto"/>
        <w:rPr>
          <w:ins w:id="186" w:author="United States" w:date="2025-02-05T19:35:00Z" w16du:dateUtc="2025-02-06T00:35:00Z"/>
          <w:i/>
          <w:iCs/>
          <w:szCs w:val="24"/>
        </w:rPr>
      </w:pPr>
      <w:ins w:id="187" w:author="United States" w:date="2025-02-05T19:35:00Z" w16du:dateUtc="2025-02-06T00:35:00Z">
        <w:r w:rsidRPr="00E158CF">
          <w:rPr>
            <w:i/>
            <w:iCs/>
            <w:szCs w:val="24"/>
            <w:highlight w:val="yellow"/>
          </w:rPr>
          <w:t>{Minimum antenna noise temperature pending verification}</w:t>
        </w:r>
      </w:ins>
    </w:p>
    <w:p w14:paraId="53548BA0" w14:textId="77777777" w:rsidR="00E738C1" w:rsidRDefault="00E738C1" w:rsidP="00E738C1">
      <w:pPr>
        <w:tabs>
          <w:tab w:val="clear" w:pos="1134"/>
          <w:tab w:val="clear" w:pos="1871"/>
          <w:tab w:val="clear" w:pos="2268"/>
        </w:tabs>
        <w:overflowPunct/>
        <w:autoSpaceDE/>
        <w:autoSpaceDN/>
        <w:adjustRightInd/>
        <w:spacing w:before="0"/>
        <w:textAlignment w:val="auto"/>
        <w:rPr>
          <w:ins w:id="188" w:author="United States" w:date="2025-02-05T19:35:00Z" w16du:dateUtc="2025-02-06T00:35:00Z"/>
          <w:szCs w:val="24"/>
        </w:rPr>
      </w:pPr>
    </w:p>
    <w:p w14:paraId="6D7D544F" w14:textId="77777777" w:rsidR="00E738C1" w:rsidRDefault="00E738C1" w:rsidP="00E738C1">
      <w:pPr>
        <w:tabs>
          <w:tab w:val="clear" w:pos="1134"/>
          <w:tab w:val="clear" w:pos="1871"/>
          <w:tab w:val="clear" w:pos="2268"/>
        </w:tabs>
        <w:overflowPunct/>
        <w:autoSpaceDE/>
        <w:autoSpaceDN/>
        <w:adjustRightInd/>
        <w:spacing w:before="0"/>
        <w:textAlignment w:val="auto"/>
        <w:rPr>
          <w:ins w:id="189" w:author="United States" w:date="2025-02-05T19:35:00Z" w16du:dateUtc="2025-02-06T00:35:00Z"/>
          <w:szCs w:val="24"/>
        </w:rPr>
      </w:pPr>
    </w:p>
    <w:p w14:paraId="7C185D12" w14:textId="77777777" w:rsidR="00E738C1" w:rsidDel="006F0E59" w:rsidRDefault="00E738C1" w:rsidP="00E738C1">
      <w:pPr>
        <w:tabs>
          <w:tab w:val="clear" w:pos="1134"/>
          <w:tab w:val="clear" w:pos="1871"/>
          <w:tab w:val="clear" w:pos="2268"/>
        </w:tabs>
        <w:overflowPunct/>
        <w:autoSpaceDE/>
        <w:autoSpaceDN/>
        <w:adjustRightInd/>
        <w:spacing w:before="0"/>
        <w:textAlignment w:val="auto"/>
        <w:rPr>
          <w:ins w:id="190" w:author="United States" w:date="2025-02-05T19:35:00Z" w16du:dateUtc="2025-02-06T00:35:00Z"/>
          <w:del w:id="191" w:author="United States" w:date="2025-01-30T17:30:00Z" w16du:dateUtc="2025-01-30T22:30:00Z"/>
          <w:szCs w:val="24"/>
        </w:rPr>
      </w:pPr>
      <w:ins w:id="192" w:author="United States" w:date="2025-02-05T19:35:00Z" w16du:dateUtc="2025-02-06T00:35:00Z">
        <w:r w:rsidRPr="00050D79">
          <w:rPr>
            <w:szCs w:val="24"/>
          </w:rPr>
          <w:t>{Provide descript</w:t>
        </w:r>
        <w:r>
          <w:rPr>
            <w:szCs w:val="24"/>
          </w:rPr>
          <w:t>ion for derivation of interference levels for VLBI observations lacking from RA.769.}</w:t>
        </w:r>
      </w:ins>
    </w:p>
    <w:p w14:paraId="4DB77DD7" w14:textId="77777777" w:rsidR="00E738C1" w:rsidDel="006F0E59" w:rsidRDefault="00E738C1" w:rsidP="00E738C1">
      <w:pPr>
        <w:tabs>
          <w:tab w:val="clear" w:pos="1134"/>
          <w:tab w:val="clear" w:pos="1871"/>
          <w:tab w:val="clear" w:pos="2268"/>
        </w:tabs>
        <w:overflowPunct/>
        <w:autoSpaceDE/>
        <w:autoSpaceDN/>
        <w:adjustRightInd/>
        <w:spacing w:before="0"/>
        <w:textAlignment w:val="auto"/>
        <w:rPr>
          <w:ins w:id="193" w:author="United States" w:date="2025-02-05T19:35:00Z" w16du:dateUtc="2025-02-06T00:35:00Z"/>
          <w:del w:id="194" w:author="United States" w:date="2025-01-30T17:30:00Z" w16du:dateUtc="2025-01-30T22:30:00Z"/>
          <w:szCs w:val="24"/>
        </w:rPr>
      </w:pPr>
    </w:p>
    <w:p w14:paraId="13637627" w14:textId="77777777" w:rsidR="00E738C1" w:rsidRDefault="00E738C1" w:rsidP="00E738C1">
      <w:pPr>
        <w:tabs>
          <w:tab w:val="clear" w:pos="1134"/>
          <w:tab w:val="clear" w:pos="1871"/>
          <w:tab w:val="clear" w:pos="2268"/>
        </w:tabs>
        <w:overflowPunct/>
        <w:autoSpaceDE/>
        <w:autoSpaceDN/>
        <w:adjustRightInd/>
        <w:spacing w:before="0"/>
        <w:textAlignment w:val="auto"/>
        <w:rPr>
          <w:ins w:id="195" w:author="United States" w:date="2025-02-05T19:35:00Z" w16du:dateUtc="2025-02-06T00:35:00Z"/>
          <w:szCs w:val="24"/>
        </w:rPr>
      </w:pPr>
    </w:p>
    <w:p w14:paraId="69B86FDC" w14:textId="77777777" w:rsidR="00E738C1" w:rsidRDefault="00E738C1" w:rsidP="00E738C1">
      <w:pPr>
        <w:tabs>
          <w:tab w:val="clear" w:pos="1134"/>
          <w:tab w:val="clear" w:pos="1871"/>
          <w:tab w:val="clear" w:pos="2268"/>
        </w:tabs>
        <w:overflowPunct/>
        <w:autoSpaceDE/>
        <w:autoSpaceDN/>
        <w:adjustRightInd/>
        <w:spacing w:before="0"/>
        <w:jc w:val="center"/>
        <w:textAlignment w:val="auto"/>
        <w:rPr>
          <w:ins w:id="196" w:author="United States" w:date="2025-02-05T19:35:00Z" w16du:dateUtc="2025-02-06T00:35:00Z"/>
          <w:szCs w:val="24"/>
        </w:rPr>
      </w:pPr>
      <w:ins w:id="197" w:author="United States" w:date="2025-02-05T19:35:00Z" w16du:dateUtc="2025-02-06T00:35:00Z">
        <w:r>
          <w:rPr>
            <w:szCs w:val="24"/>
          </w:rPr>
          <w:t>TABLE 3</w:t>
        </w:r>
      </w:ins>
    </w:p>
    <w:p w14:paraId="63A845E1" w14:textId="77777777" w:rsidR="00E738C1" w:rsidRPr="00E24945" w:rsidRDefault="00E738C1" w:rsidP="00E738C1">
      <w:pPr>
        <w:tabs>
          <w:tab w:val="clear" w:pos="1134"/>
          <w:tab w:val="clear" w:pos="1871"/>
          <w:tab w:val="clear" w:pos="2268"/>
        </w:tabs>
        <w:overflowPunct/>
        <w:autoSpaceDE/>
        <w:autoSpaceDN/>
        <w:adjustRightInd/>
        <w:spacing w:before="0"/>
        <w:jc w:val="center"/>
        <w:textAlignment w:val="auto"/>
        <w:rPr>
          <w:ins w:id="198" w:author="United States" w:date="2025-02-05T19:35:00Z" w16du:dateUtc="2025-02-06T00:35:00Z"/>
          <w:b/>
          <w:bCs/>
          <w:szCs w:val="24"/>
        </w:rPr>
      </w:pPr>
      <w:ins w:id="199" w:author="United States" w:date="2025-02-05T19:35:00Z" w16du:dateUtc="2025-02-06T00:35:00Z">
        <w:r w:rsidRPr="00E24945">
          <w:rPr>
            <w:b/>
            <w:bCs/>
            <w:szCs w:val="24"/>
          </w:rPr>
          <w:t>Threshold interference levels for VLBI observations above 76 GHz</w:t>
        </w:r>
      </w:ins>
    </w:p>
    <w:tbl>
      <w:tblPr>
        <w:tblStyle w:val="TableGrid"/>
        <w:tblW w:w="0" w:type="auto"/>
        <w:tblLook w:val="04A0" w:firstRow="1" w:lastRow="0" w:firstColumn="1" w:lastColumn="0" w:noHBand="0" w:noVBand="1"/>
      </w:tblPr>
      <w:tblGrid>
        <w:gridCol w:w="4815"/>
        <w:gridCol w:w="4814"/>
      </w:tblGrid>
      <w:tr w:rsidR="00E738C1" w14:paraId="47A9C508" w14:textId="77777777" w:rsidTr="00554496">
        <w:trPr>
          <w:ins w:id="200" w:author="United States" w:date="2025-02-05T19:35:00Z"/>
        </w:trPr>
        <w:tc>
          <w:tcPr>
            <w:tcW w:w="4815" w:type="dxa"/>
          </w:tcPr>
          <w:p w14:paraId="498DA559" w14:textId="77777777" w:rsidR="00E738C1" w:rsidRPr="00E24945" w:rsidRDefault="00E738C1" w:rsidP="00554496">
            <w:pPr>
              <w:tabs>
                <w:tab w:val="clear" w:pos="1134"/>
                <w:tab w:val="clear" w:pos="1871"/>
                <w:tab w:val="clear" w:pos="2268"/>
              </w:tabs>
              <w:overflowPunct/>
              <w:autoSpaceDE/>
              <w:autoSpaceDN/>
              <w:adjustRightInd/>
              <w:spacing w:before="0"/>
              <w:jc w:val="center"/>
              <w:textAlignment w:val="auto"/>
              <w:rPr>
                <w:ins w:id="201" w:author="United States" w:date="2025-02-05T19:35:00Z" w16du:dateUtc="2025-02-06T00:35:00Z"/>
                <w:b/>
                <w:bCs/>
                <w:szCs w:val="24"/>
              </w:rPr>
            </w:pPr>
            <w:ins w:id="202" w:author="United States" w:date="2025-02-05T19:35:00Z" w16du:dateUtc="2025-02-06T00:35:00Z">
              <w:r w:rsidRPr="00E24945">
                <w:rPr>
                  <w:b/>
                  <w:bCs/>
                  <w:szCs w:val="24"/>
                </w:rPr>
                <w:t xml:space="preserve">Frequency </w:t>
              </w:r>
              <w:r w:rsidRPr="00E24945">
                <w:rPr>
                  <w:b/>
                  <w:bCs/>
                  <w:szCs w:val="24"/>
                </w:rPr>
                <w:br/>
                <w:t>(GHz)</w:t>
              </w:r>
            </w:ins>
          </w:p>
        </w:tc>
        <w:tc>
          <w:tcPr>
            <w:tcW w:w="4814" w:type="dxa"/>
          </w:tcPr>
          <w:p w14:paraId="5A0D34A7" w14:textId="77777777" w:rsidR="00E738C1" w:rsidRPr="00E24945" w:rsidRDefault="00E738C1" w:rsidP="00554496">
            <w:pPr>
              <w:tabs>
                <w:tab w:val="clear" w:pos="1134"/>
                <w:tab w:val="clear" w:pos="1871"/>
                <w:tab w:val="clear" w:pos="2268"/>
              </w:tabs>
              <w:overflowPunct/>
              <w:autoSpaceDE/>
              <w:autoSpaceDN/>
              <w:adjustRightInd/>
              <w:spacing w:before="0"/>
              <w:jc w:val="center"/>
              <w:textAlignment w:val="auto"/>
              <w:rPr>
                <w:ins w:id="203" w:author="United States" w:date="2025-02-05T19:35:00Z" w16du:dateUtc="2025-02-06T00:35:00Z"/>
                <w:b/>
                <w:bCs/>
                <w:szCs w:val="24"/>
              </w:rPr>
            </w:pPr>
            <w:ins w:id="204" w:author="United States" w:date="2025-02-05T19:35:00Z" w16du:dateUtc="2025-02-06T00:35:00Z">
              <w:r w:rsidRPr="00E24945">
                <w:rPr>
                  <w:b/>
                  <w:bCs/>
                  <w:szCs w:val="24"/>
                </w:rPr>
                <w:t xml:space="preserve">Threshold level </w:t>
              </w:r>
              <w:r w:rsidRPr="00E24945">
                <w:rPr>
                  <w:b/>
                  <w:bCs/>
                  <w:szCs w:val="24"/>
                </w:rPr>
                <w:br/>
              </w:r>
              <w:r w:rsidRPr="00E24945">
                <w:rPr>
                  <w:b/>
                  <w:bCs/>
                </w:rPr>
                <w:t>(</w:t>
              </w:r>
              <w:proofErr w:type="gramStart"/>
              <w:r w:rsidRPr="00E24945">
                <w:rPr>
                  <w:b/>
                  <w:bCs/>
                </w:rPr>
                <w:t>dB(</w:t>
              </w:r>
              <w:proofErr w:type="gramEnd"/>
              <w:r w:rsidRPr="00E24945">
                <w:rPr>
                  <w:b/>
                  <w:bCs/>
                </w:rPr>
                <w:t>W/m</w:t>
              </w:r>
              <w:r w:rsidRPr="00E24945">
                <w:rPr>
                  <w:b/>
                  <w:bCs/>
                  <w:vertAlign w:val="superscript"/>
                </w:rPr>
                <w:t>2</w:t>
              </w:r>
              <w:r w:rsidRPr="00E24945">
                <w:rPr>
                  <w:b/>
                  <w:bCs/>
                  <w:sz w:val="26"/>
                  <w:vertAlign w:val="superscript"/>
                </w:rPr>
                <w:t xml:space="preserve"> </w:t>
              </w:r>
              <w:r w:rsidRPr="00E24945">
                <w:rPr>
                  <w:b/>
                  <w:bCs/>
                </w:rPr>
                <w:sym w:font="Symbol" w:char="F0D7"/>
              </w:r>
              <w:r w:rsidRPr="00E24945">
                <w:rPr>
                  <w:b/>
                  <w:bCs/>
                </w:rPr>
                <w:t xml:space="preserve"> Hz)))</w:t>
              </w:r>
            </w:ins>
          </w:p>
        </w:tc>
      </w:tr>
      <w:tr w:rsidR="00E738C1" w14:paraId="043FD390" w14:textId="77777777" w:rsidTr="00554496">
        <w:trPr>
          <w:ins w:id="205" w:author="United States" w:date="2025-02-05T19:35:00Z"/>
        </w:trPr>
        <w:tc>
          <w:tcPr>
            <w:tcW w:w="4815" w:type="dxa"/>
          </w:tcPr>
          <w:p w14:paraId="56F89FFE"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06" w:author="United States" w:date="2025-02-05T19:35:00Z" w16du:dateUtc="2025-02-06T00:35:00Z"/>
                <w:szCs w:val="24"/>
              </w:rPr>
            </w:pPr>
            <w:ins w:id="207" w:author="United States" w:date="2025-02-05T19:35:00Z" w16du:dateUtc="2025-02-06T00:35:00Z">
              <w:r>
                <w:rPr>
                  <w:szCs w:val="24"/>
                </w:rPr>
                <w:t>76</w:t>
              </w:r>
            </w:ins>
          </w:p>
        </w:tc>
        <w:tc>
          <w:tcPr>
            <w:tcW w:w="4814" w:type="dxa"/>
          </w:tcPr>
          <w:p w14:paraId="1B1EB62E"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08" w:author="United States" w:date="2025-02-05T19:35:00Z" w16du:dateUtc="2025-02-06T00:35:00Z"/>
                <w:szCs w:val="24"/>
              </w:rPr>
            </w:pPr>
            <w:ins w:id="209" w:author="United States" w:date="2025-02-05T19:35:00Z" w16du:dateUtc="2025-02-06T00:35:00Z">
              <w:r>
                <w:rPr>
                  <w:szCs w:val="24"/>
                </w:rPr>
                <w:t>[-165]</w:t>
              </w:r>
            </w:ins>
          </w:p>
        </w:tc>
      </w:tr>
      <w:tr w:rsidR="00E738C1" w14:paraId="282C1A06" w14:textId="77777777" w:rsidTr="00554496">
        <w:trPr>
          <w:ins w:id="210" w:author="United States" w:date="2025-02-05T19:35:00Z"/>
        </w:trPr>
        <w:tc>
          <w:tcPr>
            <w:tcW w:w="4815" w:type="dxa"/>
          </w:tcPr>
          <w:p w14:paraId="1FA3EE6A"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11" w:author="United States" w:date="2025-02-05T19:35:00Z" w16du:dateUtc="2025-02-06T00:35:00Z"/>
                <w:szCs w:val="24"/>
              </w:rPr>
            </w:pPr>
            <w:ins w:id="212" w:author="United States" w:date="2025-02-05T19:35:00Z" w16du:dateUtc="2025-02-06T00:35:00Z">
              <w:r>
                <w:rPr>
                  <w:szCs w:val="24"/>
                </w:rPr>
                <w:t>130</w:t>
              </w:r>
            </w:ins>
          </w:p>
        </w:tc>
        <w:tc>
          <w:tcPr>
            <w:tcW w:w="4814" w:type="dxa"/>
          </w:tcPr>
          <w:p w14:paraId="6EFE2DB3"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13" w:author="United States" w:date="2025-02-05T19:35:00Z" w16du:dateUtc="2025-02-06T00:35:00Z"/>
                <w:szCs w:val="24"/>
              </w:rPr>
            </w:pPr>
            <w:ins w:id="214" w:author="United States" w:date="2025-02-05T19:35:00Z" w16du:dateUtc="2025-02-06T00:35:00Z">
              <w:r>
                <w:rPr>
                  <w:szCs w:val="24"/>
                </w:rPr>
                <w:t>[-160]</w:t>
              </w:r>
            </w:ins>
          </w:p>
        </w:tc>
      </w:tr>
      <w:tr w:rsidR="00E738C1" w14:paraId="38C90F7B" w14:textId="77777777" w:rsidTr="00554496">
        <w:trPr>
          <w:ins w:id="215" w:author="United States" w:date="2025-02-05T19:35:00Z"/>
        </w:trPr>
        <w:tc>
          <w:tcPr>
            <w:tcW w:w="4815" w:type="dxa"/>
          </w:tcPr>
          <w:p w14:paraId="3EEF2488"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16" w:author="United States" w:date="2025-02-05T19:35:00Z" w16du:dateUtc="2025-02-06T00:35:00Z"/>
                <w:szCs w:val="24"/>
              </w:rPr>
            </w:pPr>
            <w:ins w:id="217" w:author="United States" w:date="2025-02-05T19:35:00Z" w16du:dateUtc="2025-02-06T00:35:00Z">
              <w:r>
                <w:rPr>
                  <w:szCs w:val="24"/>
                </w:rPr>
                <w:t>167</w:t>
              </w:r>
            </w:ins>
          </w:p>
        </w:tc>
        <w:tc>
          <w:tcPr>
            <w:tcW w:w="4814" w:type="dxa"/>
          </w:tcPr>
          <w:p w14:paraId="775952C4"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18" w:author="United States" w:date="2025-02-05T19:35:00Z" w16du:dateUtc="2025-02-06T00:35:00Z"/>
                <w:szCs w:val="24"/>
              </w:rPr>
            </w:pPr>
            <w:ins w:id="219" w:author="United States" w:date="2025-02-05T19:35:00Z" w16du:dateUtc="2025-02-06T00:35:00Z">
              <w:r>
                <w:rPr>
                  <w:szCs w:val="24"/>
                </w:rPr>
                <w:t>[-157]</w:t>
              </w:r>
            </w:ins>
          </w:p>
        </w:tc>
      </w:tr>
      <w:tr w:rsidR="00E738C1" w14:paraId="144E4E5E" w14:textId="77777777" w:rsidTr="00554496">
        <w:trPr>
          <w:ins w:id="220" w:author="United States" w:date="2025-02-05T19:35:00Z"/>
        </w:trPr>
        <w:tc>
          <w:tcPr>
            <w:tcW w:w="4815" w:type="dxa"/>
          </w:tcPr>
          <w:p w14:paraId="1463B947"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21" w:author="United States" w:date="2025-02-05T19:35:00Z" w16du:dateUtc="2025-02-06T00:35:00Z"/>
                <w:szCs w:val="24"/>
              </w:rPr>
            </w:pPr>
            <w:ins w:id="222" w:author="United States" w:date="2025-02-05T19:35:00Z" w16du:dateUtc="2025-02-06T00:35:00Z">
              <w:r>
                <w:rPr>
                  <w:szCs w:val="24"/>
                </w:rPr>
                <w:t>232</w:t>
              </w:r>
            </w:ins>
          </w:p>
        </w:tc>
        <w:tc>
          <w:tcPr>
            <w:tcW w:w="4814" w:type="dxa"/>
          </w:tcPr>
          <w:p w14:paraId="50C7993B" w14:textId="77777777" w:rsidR="00E738C1" w:rsidRDefault="00E738C1" w:rsidP="00554496">
            <w:pPr>
              <w:tabs>
                <w:tab w:val="clear" w:pos="1134"/>
                <w:tab w:val="clear" w:pos="1871"/>
                <w:tab w:val="clear" w:pos="2268"/>
              </w:tabs>
              <w:overflowPunct/>
              <w:autoSpaceDE/>
              <w:autoSpaceDN/>
              <w:adjustRightInd/>
              <w:spacing w:before="0"/>
              <w:jc w:val="center"/>
              <w:textAlignment w:val="auto"/>
              <w:rPr>
                <w:ins w:id="223" w:author="United States" w:date="2025-02-05T19:35:00Z" w16du:dateUtc="2025-02-06T00:35:00Z"/>
                <w:szCs w:val="24"/>
              </w:rPr>
            </w:pPr>
            <w:ins w:id="224" w:author="United States" w:date="2025-02-05T19:35:00Z" w16du:dateUtc="2025-02-06T00:35:00Z">
              <w:r>
                <w:rPr>
                  <w:szCs w:val="24"/>
                </w:rPr>
                <w:t>[-154]</w:t>
              </w:r>
            </w:ins>
          </w:p>
        </w:tc>
      </w:tr>
    </w:tbl>
    <w:p w14:paraId="1B212F23" w14:textId="034C899C" w:rsidR="00E738C1" w:rsidRPr="00E158CF" w:rsidRDefault="00E738C1" w:rsidP="00E738C1">
      <w:pPr>
        <w:tabs>
          <w:tab w:val="clear" w:pos="1134"/>
          <w:tab w:val="clear" w:pos="1871"/>
          <w:tab w:val="clear" w:pos="2268"/>
        </w:tabs>
        <w:overflowPunct/>
        <w:autoSpaceDE/>
        <w:autoSpaceDN/>
        <w:adjustRightInd/>
        <w:spacing w:before="0"/>
        <w:textAlignment w:val="auto"/>
        <w:rPr>
          <w:ins w:id="225" w:author="United States" w:date="2025-02-05T19:35:00Z" w16du:dateUtc="2025-02-06T00:35:00Z"/>
          <w:i/>
          <w:iCs/>
          <w:szCs w:val="24"/>
        </w:rPr>
      </w:pPr>
      <w:ins w:id="226" w:author="United States" w:date="2025-02-05T19:35:00Z" w16du:dateUtc="2025-02-06T00:35:00Z">
        <w:r w:rsidRPr="00E158CF">
          <w:rPr>
            <w:i/>
            <w:iCs/>
            <w:szCs w:val="24"/>
            <w:highlight w:val="yellow"/>
          </w:rPr>
          <w:lastRenderedPageBreak/>
          <w:t>{Frequencies were selected to be adjacent to satellite service allocations listed in Table 2 of ITU-R Res. 712 (WRC-23). This table should be expanded to include continuum and spectral line threshold levels. Values are not accurate and are just provided as estimates, pending proper calculation.}</w:t>
        </w:r>
      </w:ins>
    </w:p>
    <w:p w14:paraId="6699F06D" w14:textId="77777777" w:rsidR="00E738C1" w:rsidRPr="00B35BF7" w:rsidRDefault="00E738C1" w:rsidP="00210F76">
      <w:pPr>
        <w:pStyle w:val="Tablefin"/>
      </w:pPr>
    </w:p>
    <w:p w14:paraId="0514E6AD" w14:textId="77777777" w:rsidR="00E70199" w:rsidRPr="00B35BF7" w:rsidRDefault="00E70199" w:rsidP="00210F76">
      <w:pPr>
        <w:pStyle w:val="Heading1"/>
      </w:pPr>
      <w:r>
        <w:t>3</w:t>
      </w:r>
      <w:r w:rsidRPr="00B35BF7">
        <w:tab/>
        <w:t>Satellite system characteristics</w:t>
      </w:r>
    </w:p>
    <w:p w14:paraId="0DE2276F" w14:textId="77777777" w:rsidR="00E70199" w:rsidRPr="00B35BF7" w:rsidRDefault="00E70199" w:rsidP="00210F76">
      <w:pPr>
        <w:pStyle w:val="EditorsNote"/>
      </w:pPr>
      <w:r>
        <w:rPr>
          <w:highlight w:val="yellow"/>
        </w:rPr>
        <w:t>{</w:t>
      </w:r>
      <w:r w:rsidRPr="00B35BF7">
        <w:rPr>
          <w:highlight w:val="yellow"/>
        </w:rPr>
        <w:t>Editor’s note</w:t>
      </w:r>
      <w:r w:rsidRPr="003E4A6D">
        <w:rPr>
          <w:highlight w:val="yellow"/>
        </w:rPr>
        <w:t xml:space="preserve">: </w:t>
      </w:r>
      <w:r w:rsidRPr="00953A96">
        <w:rPr>
          <w:highlight w:val="yellow"/>
        </w:rPr>
        <w:t xml:space="preserve">Reply </w:t>
      </w:r>
      <w:r>
        <w:rPr>
          <w:highlight w:val="yellow"/>
        </w:rPr>
        <w:t>liaison statement</w:t>
      </w:r>
      <w:r w:rsidRPr="00953A96">
        <w:rPr>
          <w:highlight w:val="yellow"/>
        </w:rPr>
        <w:t xml:space="preserve"> </w:t>
      </w:r>
      <w:r>
        <w:rPr>
          <w:highlight w:val="yellow"/>
        </w:rPr>
        <w:t xml:space="preserve">(LS) </w:t>
      </w:r>
      <w:r w:rsidRPr="00953A96">
        <w:rPr>
          <w:highlight w:val="yellow"/>
        </w:rPr>
        <w:t xml:space="preserve">received from </w:t>
      </w:r>
      <w:r>
        <w:rPr>
          <w:highlight w:val="yellow"/>
        </w:rPr>
        <w:t xml:space="preserve">WP </w:t>
      </w:r>
      <w:r w:rsidRPr="00953A96">
        <w:rPr>
          <w:highlight w:val="yellow"/>
        </w:rPr>
        <w:t xml:space="preserve">4C. Waiting RLS from </w:t>
      </w:r>
      <w:r>
        <w:rPr>
          <w:highlight w:val="yellow"/>
        </w:rPr>
        <w:t xml:space="preserve">WP </w:t>
      </w:r>
      <w:r w:rsidRPr="00953A96">
        <w:rPr>
          <w:highlight w:val="yellow"/>
        </w:rPr>
        <w:t>4A}</w:t>
      </w:r>
    </w:p>
    <w:p w14:paraId="380F83B9" w14:textId="77777777" w:rsidR="00E70199" w:rsidRPr="00B35BF7" w:rsidRDefault="00E70199" w:rsidP="00210F76">
      <w:pPr>
        <w:pStyle w:val="Heading1"/>
      </w:pPr>
      <w:r>
        <w:t>4</w:t>
      </w:r>
      <w:r w:rsidRPr="00B35BF7">
        <w:tab/>
        <w:t>Propagation characteristics</w:t>
      </w:r>
    </w:p>
    <w:p w14:paraId="463D251A" w14:textId="77777777" w:rsidR="00E70199" w:rsidRPr="00B35BF7" w:rsidRDefault="00E70199" w:rsidP="00210F76">
      <w:pPr>
        <w:pStyle w:val="EditorsNote"/>
        <w:keepNext/>
        <w:keepLines/>
      </w:pPr>
      <w:r>
        <w:rPr>
          <w:highlight w:val="yellow"/>
        </w:rPr>
        <w:t>{</w:t>
      </w:r>
      <w:r w:rsidRPr="00B35BF7">
        <w:rPr>
          <w:highlight w:val="yellow"/>
        </w:rPr>
        <w:t xml:space="preserve">Editor’s note: </w:t>
      </w:r>
      <w:r>
        <w:rPr>
          <w:highlight w:val="yellow"/>
        </w:rPr>
        <w:t>I</w:t>
      </w:r>
      <w:r w:rsidRPr="00B35BF7">
        <w:rPr>
          <w:highlight w:val="yellow"/>
        </w:rPr>
        <w:t xml:space="preserve">nformation in this section should be </w:t>
      </w:r>
      <w:r>
        <w:rPr>
          <w:highlight w:val="yellow"/>
        </w:rPr>
        <w:t>checked,</w:t>
      </w:r>
      <w:r w:rsidRPr="003E4A6D">
        <w:rPr>
          <w:highlight w:val="yellow"/>
        </w:rPr>
        <w:t xml:space="preserve"> </w:t>
      </w:r>
      <w:r w:rsidRPr="009A17EF">
        <w:rPr>
          <w:highlight w:val="yellow"/>
        </w:rPr>
        <w:t>considering the Reply LS received from</w:t>
      </w:r>
      <w:r>
        <w:rPr>
          <w:highlight w:val="yellow"/>
        </w:rPr>
        <w:t xml:space="preserve"> WPs</w:t>
      </w:r>
      <w:r w:rsidRPr="009A17EF">
        <w:rPr>
          <w:highlight w:val="yellow"/>
        </w:rPr>
        <w:t xml:space="preserve"> 3J/3M}</w:t>
      </w:r>
    </w:p>
    <w:p w14:paraId="32C52891" w14:textId="60047ACC" w:rsidR="00E70199" w:rsidRPr="00B35BF7" w:rsidRDefault="00E70199" w:rsidP="00842325">
      <w:pPr>
        <w:rPr>
          <w:lang w:eastAsia="ja-JP"/>
        </w:rPr>
      </w:pPr>
      <w:r w:rsidRPr="00B35BF7">
        <w:rPr>
          <w:lang w:eastAsia="ja-JP"/>
        </w:rPr>
        <w:t xml:space="preserve">Above 71 GHz, atmospheric absorption is a key factor in compatibility </w:t>
      </w:r>
      <w:proofErr w:type="gramStart"/>
      <w:r w:rsidRPr="00B35BF7">
        <w:rPr>
          <w:lang w:eastAsia="ja-JP"/>
        </w:rPr>
        <w:t>studies, but</w:t>
      </w:r>
      <w:proofErr w:type="gramEnd"/>
      <w:r w:rsidRPr="00B35BF7">
        <w:rPr>
          <w:lang w:eastAsia="ja-JP"/>
        </w:rPr>
        <w:t xml:space="preserve"> also varies widely depending on the particular atmospheric characteristics considered, e.g., the presence of oxygen and water vapor. Overall propagation loss can vary greatly with respect to, e.g., frequency, altitude, water vapor content, and elevation angle. Thus, care must be taken to understand the entirety of the </w:t>
      </w:r>
      <w:proofErr w:type="gramStart"/>
      <w:r w:rsidRPr="00B35BF7">
        <w:rPr>
          <w:lang w:eastAsia="ja-JP"/>
        </w:rPr>
        <w:t>particular propagation</w:t>
      </w:r>
      <w:proofErr w:type="gramEnd"/>
      <w:r w:rsidRPr="00B35BF7">
        <w:rPr>
          <w:lang w:eastAsia="ja-JP"/>
        </w:rPr>
        <w:t xml:space="preserve"> loss scenario and to limit active emissions to levels that do not cause harmful interference to RAS </w:t>
      </w:r>
      <w:del w:id="227" w:author="United States" w:date="2025-02-06T11:22:00Z" w16du:dateUtc="2025-02-06T16:22:00Z">
        <w:r w:rsidRPr="00B35BF7">
          <w:rPr>
            <w:lang w:eastAsia="ja-JP"/>
          </w:rPr>
          <w:delText xml:space="preserve">and EESS (passive) </w:delText>
        </w:r>
      </w:del>
      <w:r w:rsidRPr="00B35BF7">
        <w:rPr>
          <w:lang w:eastAsia="ja-JP"/>
        </w:rPr>
        <w:t>systems. Compatibility studies must be carried out using the most transparent atmospheric conditions relevant to the site in question, usually the 10</w:t>
      </w:r>
      <w:r w:rsidRPr="00B35BF7">
        <w:rPr>
          <w:vertAlign w:val="superscript"/>
          <w:lang w:eastAsia="ja-JP"/>
        </w:rPr>
        <w:t>th</w:t>
      </w:r>
      <w:r w:rsidRPr="00B35BF7">
        <w:rPr>
          <w:lang w:eastAsia="ja-JP"/>
        </w:rPr>
        <w:t xml:space="preserve"> percentile lowest</w:t>
      </w:r>
      <w:del w:id="228" w:author="United States" w:date="2025-02-06T11:28:00Z" w16du:dateUtc="2025-02-06T16:28:00Z">
        <w:r w:rsidR="00003C94">
          <w:rPr>
            <w:lang w:eastAsia="ja-JP"/>
          </w:rPr>
          <w:delText>-</w:delText>
        </w:r>
      </w:del>
      <w:ins w:id="229" w:author="United States" w:date="2025-02-06T11:28:00Z" w16du:dateUtc="2025-02-06T16:28:00Z">
        <w:r w:rsidRPr="00B35BF7">
          <w:rPr>
            <w:lang w:eastAsia="ja-JP"/>
          </w:rPr>
          <w:t xml:space="preserve"> </w:t>
        </w:r>
      </w:ins>
      <w:r w:rsidRPr="00B35BF7">
        <w:rPr>
          <w:lang w:eastAsia="ja-JP"/>
        </w:rPr>
        <w:t>attenuation weather conditions.</w:t>
      </w:r>
    </w:p>
    <w:p w14:paraId="50B21F83" w14:textId="325D8441" w:rsidR="00E70199" w:rsidRPr="00B35BF7" w:rsidRDefault="00E70199" w:rsidP="00210F76">
      <w:pPr>
        <w:rPr>
          <w:lang w:eastAsia="ja-JP"/>
        </w:rPr>
      </w:pPr>
      <w:r w:rsidRPr="00B35BF7">
        <w:rPr>
          <w:lang w:eastAsia="ja-JP"/>
        </w:rPr>
        <w:t xml:space="preserve">The three most important elements for compatibility include (1) site elevation (and atmospheric conditions); (2) site location for any ground-based terrain shielding, attenuation due to clutter, etc.; </w:t>
      </w:r>
      <w:del w:id="230" w:author="United States" w:date="2025-02-06T11:28:00Z" w16du:dateUtc="2025-02-06T16:28:00Z">
        <w:r w:rsidR="00003C94">
          <w:rPr>
            <w:lang w:eastAsia="ja-JP"/>
          </w:rPr>
          <w:delText xml:space="preserve">and </w:delText>
        </w:r>
      </w:del>
      <w:r w:rsidRPr="00B35BF7">
        <w:rPr>
          <w:lang w:eastAsia="ja-JP"/>
        </w:rPr>
        <w:t>(3) transmitter characteristics, including power level, beam size/shape, and whether the transmitter is ground-based, air borne, or in space. For active satellite service compatibility, ground-based terrain shielding does not play a role, where interference is primarily driven through line-of-sight effects and beam-sidelobe coupling.</w:t>
      </w:r>
    </w:p>
    <w:p w14:paraId="5C6FC073" w14:textId="77777777" w:rsidR="00E70199" w:rsidRPr="00B35BF7" w:rsidRDefault="00E70199" w:rsidP="00210F76">
      <w:r w:rsidRPr="00B35BF7">
        <w:t>Section 3 of Rep</w:t>
      </w:r>
      <w:r>
        <w:t>ort</w:t>
      </w:r>
      <w:r w:rsidRPr="00B35BF7">
        <w:t xml:space="preserve"> ITU-R RA.2510-0 provides a summary of atmospheric attenuation characteristics in the frequency range of concern and thus will not be repeated in this Report. </w:t>
      </w:r>
    </w:p>
    <w:p w14:paraId="4636F024" w14:textId="020353D4" w:rsidR="00E70199" w:rsidRPr="00B35BF7" w:rsidRDefault="00E70199" w:rsidP="00210F76">
      <w:r w:rsidRPr="00B35BF7">
        <w:t>While Earth curvature, scattering</w:t>
      </w:r>
      <w:del w:id="231" w:author="United States" w:date="2025-02-06T11:28:00Z" w16du:dateUtc="2025-02-06T16:28:00Z">
        <w:r w:rsidR="00003C94">
          <w:delText>,</w:delText>
        </w:r>
      </w:del>
      <w:r w:rsidRPr="00B35BF7">
        <w:t xml:space="preserve"> and terrain shielding can add attenuation and decrease the separation distance to meet the </w:t>
      </w:r>
      <w:r>
        <w:t xml:space="preserve">Recommendation </w:t>
      </w:r>
      <w:r w:rsidRPr="00B35BF7">
        <w:t>ITU-R RA.769-2 power limits, this is primarily for ground-based transmitters. For airborne and space-based transmitters, as described in RR No.</w:t>
      </w:r>
      <w:r>
        <w:t> </w:t>
      </w:r>
      <w:r w:rsidRPr="00B35BF7">
        <w:rPr>
          <w:b/>
          <w:bCs/>
        </w:rPr>
        <w:t>5.149</w:t>
      </w:r>
      <w:r w:rsidRPr="00B35BF7">
        <w:t xml:space="preserve">, much larger separation distances are needed to avoid levels of harmful interference.  </w:t>
      </w:r>
    </w:p>
    <w:p w14:paraId="44A7724A" w14:textId="77777777" w:rsidR="00E70199" w:rsidRPr="00B35BF7" w:rsidRDefault="00E70199" w:rsidP="00210F76">
      <w:pPr>
        <w:pStyle w:val="EditorsNote"/>
      </w:pPr>
      <w:r w:rsidRPr="00B35BF7">
        <w:t>[Atmospheric Considerations for Compatibility, Attenuation levels etc. and other considerations; factors as provided by WPs 3J/3M]</w:t>
      </w:r>
    </w:p>
    <w:p w14:paraId="66D85939" w14:textId="77777777" w:rsidR="00E70199" w:rsidRPr="00B35BF7" w:rsidRDefault="00E70199" w:rsidP="00210F76">
      <w:pPr>
        <w:pStyle w:val="Heading1"/>
      </w:pPr>
      <w:r>
        <w:t>5</w:t>
      </w:r>
      <w:r w:rsidRPr="00B35BF7">
        <w:tab/>
        <w:t xml:space="preserve">Compatibility of active satellite services with RAS </w:t>
      </w:r>
    </w:p>
    <w:p w14:paraId="14E3BF78" w14:textId="77777777" w:rsidR="00E70199" w:rsidRDefault="00E70199" w:rsidP="00210F76">
      <w:pPr>
        <w:pStyle w:val="EditorsNote"/>
      </w:pPr>
      <w:r w:rsidRPr="00B35BF7">
        <w:t>[Unwanted emission threshold levels; additional characteristics and protection criteria for RAS; summary of studies and subsections describing conducted studies]</w:t>
      </w:r>
    </w:p>
    <w:p w14:paraId="67DC4890" w14:textId="3276C77D" w:rsidR="00E471D0" w:rsidRDefault="00FE12A0" w:rsidP="00FE12A0">
      <w:pPr>
        <w:pStyle w:val="Heading2"/>
        <w:rPr>
          <w:ins w:id="232" w:author="United States" w:date="2025-02-05T19:39:00Z" w16du:dateUtc="2025-02-06T00:39:00Z"/>
        </w:rPr>
      </w:pPr>
      <w:ins w:id="233" w:author="United States" w:date="2025-02-05T19:38:00Z" w16du:dateUtc="2025-02-06T00:38:00Z">
        <w:r>
          <w:t>5.</w:t>
        </w:r>
      </w:ins>
      <w:ins w:id="234" w:author="United States" w:date="2025-02-07T10:48:00Z" w16du:dateUtc="2025-02-07T15:48:00Z">
        <w:r w:rsidR="005667FA">
          <w:t>1</w:t>
        </w:r>
      </w:ins>
      <w:ins w:id="235" w:author="United States" w:date="2025-02-05T19:38:00Z" w16du:dateUtc="2025-02-06T00:38:00Z">
        <w:r>
          <w:tab/>
        </w:r>
      </w:ins>
      <w:ins w:id="236" w:author="United States" w:date="2025-02-05T19:39:00Z" w16du:dateUtc="2025-02-06T00:39:00Z">
        <w:r w:rsidR="003C3B5A">
          <w:t>Considerations for GSO satellites</w:t>
        </w:r>
      </w:ins>
    </w:p>
    <w:p w14:paraId="7FAE03FD" w14:textId="77777777" w:rsidR="003C3B5A" w:rsidRDefault="003C3B5A" w:rsidP="003C3B5A">
      <w:pPr>
        <w:rPr>
          <w:ins w:id="237" w:author="United States" w:date="2025-02-05T19:39:00Z" w16du:dateUtc="2025-02-06T00:39:00Z"/>
        </w:rPr>
      </w:pPr>
    </w:p>
    <w:p w14:paraId="7A06F80A" w14:textId="51056A26" w:rsidR="00EB4FB2" w:rsidRDefault="00EB4FB2" w:rsidP="00EB4FB2">
      <w:pPr>
        <w:rPr>
          <w:ins w:id="238" w:author="United States" w:date="2025-02-05T19:39:00Z" w16du:dateUtc="2025-02-06T00:39:00Z"/>
        </w:rPr>
      </w:pPr>
      <w:proofErr w:type="gramStart"/>
      <w:ins w:id="239" w:author="United States" w:date="2025-02-05T19:39:00Z" w16du:dateUtc="2025-02-06T00:39:00Z">
        <w:r>
          <w:t>Typically</w:t>
        </w:r>
        <w:proofErr w:type="gramEnd"/>
        <w:r>
          <w:t xml:space="preserve"> geostationary orbit (GSO) satellites occupy a specific band in astronomical declination, which is geographic latitude dependent. The severity of satellite transmissions for </w:t>
        </w:r>
      </w:ins>
      <w:del w:id="240" w:author="United States" w:date="2025-02-06T11:28:00Z" w16du:dateUtc="2025-02-06T16:28:00Z">
        <w:r w:rsidR="00003C94">
          <w:delText>RAS</w:delText>
        </w:r>
      </w:del>
      <w:ins w:id="241" w:author="United States" w:date="2025-02-05T19:39:00Z" w16du:dateUtc="2025-02-06T00:39:00Z">
        <w:r>
          <w:t xml:space="preserve"> observations is a strong function of the angular offset between the </w:t>
        </w:r>
        <w:proofErr w:type="gramStart"/>
        <w:r>
          <w:t>particular satellite</w:t>
        </w:r>
        <w:proofErr w:type="gramEnd"/>
        <w:r>
          <w:t xml:space="preserve"> and the </w:t>
        </w:r>
      </w:ins>
      <w:del w:id="242" w:author="United States" w:date="2025-02-06T11:28:00Z" w16du:dateUtc="2025-02-06T16:28:00Z">
        <w:r w:rsidR="00003C94">
          <w:delText>RAS</w:delText>
        </w:r>
      </w:del>
      <w:ins w:id="243" w:author="United States" w:date="2025-02-05T19:39:00Z" w16du:dateUtc="2025-02-06T00:39:00Z">
        <w:r>
          <w:t xml:space="preserve"> antenna. For</w:t>
        </w:r>
      </w:ins>
      <w:del w:id="244" w:author="United States" w:date="2025-02-06T11:28:00Z" w16du:dateUtc="2025-02-06T16:28:00Z">
        <w:r w:rsidR="00003C94">
          <w:delText>, e.g.,</w:delText>
        </w:r>
      </w:del>
      <w:ins w:id="245" w:author="United States" w:date="2025-02-05T19:39:00Z" w16du:dateUtc="2025-02-06T00:39:00Z">
        <w:r>
          <w:t xml:space="preserve"> the Very </w:t>
        </w:r>
        <w:r>
          <w:lastRenderedPageBreak/>
          <w:t>Large Array (VLA) in New Mexico, USA, it appears that significant degradation can occur if antennas point within about 10 degrees of a satellite. The great majority of GSO satellites as seen from the VLA are found along a band of about -5.5 degrees in declination. Thus, for observation planning it is important to know satellite locations, specific transmission frequencies, and power levels, as well as information of transmission beams. To date there exists no comprehensive database that provides this information in one place</w:t>
        </w:r>
      </w:ins>
      <w:del w:id="246" w:author="United States" w:date="2025-02-06T11:28:00Z" w16du:dateUtc="2025-02-06T16:28:00Z">
        <w:r w:rsidR="00003C94">
          <w:delText>, which</w:delText>
        </w:r>
      </w:del>
      <w:ins w:id="247" w:author="United States" w:date="2025-02-05T19:39:00Z" w16du:dateUtc="2025-02-06T00:39:00Z">
        <w:r>
          <w:t xml:space="preserve"> would </w:t>
        </w:r>
      </w:ins>
      <w:del w:id="248" w:author="United States" w:date="2025-02-06T11:28:00Z" w16du:dateUtc="2025-02-06T16:28:00Z">
        <w:r w:rsidR="00003C94">
          <w:delText>help reduce</w:delText>
        </w:r>
      </w:del>
      <w:ins w:id="249" w:author="United States" w:date="2025-02-05T19:39:00Z" w16du:dateUtc="2025-02-06T00:39:00Z">
        <w:r>
          <w:t xml:space="preserve"> impacts on </w:t>
        </w:r>
      </w:ins>
      <w:del w:id="250" w:author="United States" w:date="2025-02-06T11:28:00Z" w16du:dateUtc="2025-02-06T16:28:00Z">
        <w:r w:rsidR="00003C94">
          <w:delText>RAS</w:delText>
        </w:r>
      </w:del>
      <w:ins w:id="251" w:author="United States" w:date="2025-02-05T19:39:00Z" w16du:dateUtc="2025-02-06T00:39:00Z">
        <w:r>
          <w:t xml:space="preserve"> observations by </w:t>
        </w:r>
      </w:ins>
      <w:del w:id="252" w:author="United States" w:date="2025-02-06T11:28:00Z" w16du:dateUtc="2025-02-06T16:28:00Z">
        <w:r w:rsidR="00003C94">
          <w:delText>discouraging</w:delText>
        </w:r>
      </w:del>
      <w:ins w:id="253" w:author="United States" w:date="2025-02-05T19:39:00Z" w16du:dateUtc="2025-02-06T00:39:00Z">
        <w:r>
          <w:t xml:space="preserve"> pointing of telescopes at </w:t>
        </w:r>
        <w:proofErr w:type="gramStart"/>
        <w:r>
          <w:t>particular positions</w:t>
        </w:r>
        <w:proofErr w:type="gramEnd"/>
        <w:r>
          <w:t xml:space="preserve"> in the sky, where power levels would drive broad-band </w:t>
        </w:r>
        <w:proofErr w:type="spellStart"/>
        <w:r>
          <w:t>receiv</w:t>
        </w:r>
      </w:ins>
      <w:del w:id="254" w:author="United States" w:date="2025-02-06T11:28:00Z" w16du:dateUtc="2025-02-06T16:28:00Z">
        <w:r w:rsidR="00003C94">
          <w:delText>ing</w:delText>
        </w:r>
      </w:del>
      <w:ins w:id="255" w:author="United States" w:date="2025-02-05T19:39:00Z" w16du:dateUtc="2025-02-06T00:39:00Z">
        <w:r>
          <w:t>receiv</w:t>
        </w:r>
        <w:proofErr w:type="spellEnd"/>
        <w:r>
          <w:t xml:space="preserve"> systems into saturation.</w:t>
        </w:r>
      </w:ins>
    </w:p>
    <w:p w14:paraId="78668E77" w14:textId="77777777" w:rsidR="00EB4FB2" w:rsidRPr="00C90B59" w:rsidRDefault="00EB4FB2" w:rsidP="00E158CF">
      <w:pPr>
        <w:rPr>
          <w:ins w:id="256" w:author="United States" w:date="2025-02-05T19:39:00Z" w16du:dateUtc="2025-02-06T00:39:00Z"/>
        </w:rPr>
      </w:pPr>
      <w:ins w:id="257" w:author="United States" w:date="2025-02-05T19:39:00Z" w16du:dateUtc="2025-02-06T00:39:00Z">
        <w:r w:rsidRPr="00E158CF">
          <w:rPr>
            <w:highlight w:val="yellow"/>
          </w:rPr>
          <w:t>{Provide example here how to calculate RAS antenna incident power levels from GSO satellite systems and pointing separations required to not adversely affect RAS observations in adjacent bands.}</w:t>
        </w:r>
      </w:ins>
    </w:p>
    <w:p w14:paraId="7FB288C8" w14:textId="77777777" w:rsidR="00EB4FB2" w:rsidRDefault="00EB4FB2" w:rsidP="003C3B5A">
      <w:pPr>
        <w:rPr>
          <w:ins w:id="258" w:author="United States" w:date="2025-02-05T19:39:00Z" w16du:dateUtc="2025-02-06T00:39:00Z"/>
        </w:rPr>
      </w:pPr>
    </w:p>
    <w:p w14:paraId="0780CF5F" w14:textId="24C60E15" w:rsidR="003C3B5A" w:rsidRDefault="003C3B5A" w:rsidP="003C3B5A">
      <w:pPr>
        <w:pStyle w:val="Heading2"/>
        <w:rPr>
          <w:ins w:id="259" w:author="United States" w:date="2025-02-05T19:39:00Z" w16du:dateUtc="2025-02-06T00:39:00Z"/>
        </w:rPr>
      </w:pPr>
      <w:ins w:id="260" w:author="United States" w:date="2025-02-05T19:39:00Z" w16du:dateUtc="2025-02-06T00:39:00Z">
        <w:r>
          <w:t>5.</w:t>
        </w:r>
      </w:ins>
      <w:ins w:id="261" w:author="United States" w:date="2025-02-07T10:48:00Z" w16du:dateUtc="2025-02-07T15:48:00Z">
        <w:r w:rsidR="005667FA">
          <w:t>2</w:t>
        </w:r>
      </w:ins>
      <w:ins w:id="262" w:author="United States" w:date="2025-02-05T19:39:00Z" w16du:dateUtc="2025-02-06T00:39:00Z">
        <w:r>
          <w:tab/>
          <w:t>Considerations for non-GSO satellites</w:t>
        </w:r>
      </w:ins>
    </w:p>
    <w:p w14:paraId="4ED73C9F" w14:textId="77777777" w:rsidR="00D116B6" w:rsidRDefault="00D116B6" w:rsidP="00D116B6">
      <w:pPr>
        <w:tabs>
          <w:tab w:val="clear" w:pos="1134"/>
          <w:tab w:val="clear" w:pos="1871"/>
          <w:tab w:val="clear" w:pos="2268"/>
        </w:tabs>
        <w:overflowPunct/>
        <w:autoSpaceDE/>
        <w:autoSpaceDN/>
        <w:adjustRightInd/>
        <w:spacing w:before="0"/>
        <w:textAlignment w:val="auto"/>
        <w:rPr>
          <w:ins w:id="263" w:author="United States" w:date="2025-02-05T19:39:00Z" w16du:dateUtc="2025-02-06T00:39:00Z"/>
          <w:szCs w:val="24"/>
        </w:rPr>
      </w:pPr>
    </w:p>
    <w:p w14:paraId="323D7063" w14:textId="4533BDEB" w:rsidR="00D116B6" w:rsidRPr="00F0720E" w:rsidRDefault="00D116B6" w:rsidP="00E158CF">
      <w:pPr>
        <w:tabs>
          <w:tab w:val="clear" w:pos="1134"/>
          <w:tab w:val="clear" w:pos="1871"/>
          <w:tab w:val="clear" w:pos="2268"/>
        </w:tabs>
        <w:overflowPunct/>
        <w:autoSpaceDE/>
        <w:autoSpaceDN/>
        <w:adjustRightInd/>
        <w:spacing w:before="0"/>
        <w:textAlignment w:val="auto"/>
        <w:rPr>
          <w:ins w:id="264" w:author="United States" w:date="2025-02-05T19:39:00Z" w16du:dateUtc="2025-02-06T00:39:00Z"/>
          <w:szCs w:val="24"/>
        </w:rPr>
      </w:pPr>
      <w:ins w:id="265" w:author="United States" w:date="2025-02-05T19:39:00Z" w16du:dateUtc="2025-02-06T00:39:00Z">
        <w:r>
          <w:rPr>
            <w:szCs w:val="24"/>
          </w:rPr>
          <w:t xml:space="preserve">Active satellite systems in non-GSO orbits </w:t>
        </w:r>
      </w:ins>
      <w:del w:id="266" w:author="United States" w:date="2025-02-06T11:28:00Z" w16du:dateUtc="2025-02-06T16:28:00Z">
        <w:r w:rsidR="00003C94">
          <w:rPr>
            <w:szCs w:val="24"/>
          </w:rPr>
          <w:delText>often</w:delText>
        </w:r>
      </w:del>
      <w:ins w:id="267" w:author="United States" w:date="2025-02-05T19:39:00Z" w16du:dateUtc="2025-02-06T00:39:00Z">
        <w:r>
          <w:rPr>
            <w:szCs w:val="24"/>
          </w:rPr>
          <w:t xml:space="preserve"> operate as constellations</w:t>
        </w:r>
      </w:ins>
      <w:del w:id="268" w:author="United States" w:date="2025-02-06T11:28:00Z" w16du:dateUtc="2025-02-06T16:28:00Z">
        <w:r w:rsidR="00003C94">
          <w:rPr>
            <w:szCs w:val="24"/>
          </w:rPr>
          <w:delText>,</w:delText>
        </w:r>
        <w:r>
          <w:rPr>
            <w:szCs w:val="24"/>
          </w:rPr>
          <w:delText xml:space="preserve"> </w:delText>
        </w:r>
        <w:r w:rsidR="00003C94">
          <w:rPr>
            <w:szCs w:val="24"/>
          </w:rPr>
          <w:delText>necessitating that</w:delText>
        </w:r>
      </w:del>
      <w:ins w:id="269" w:author="United States" w:date="2025-02-06T11:28:00Z" w16du:dateUtc="2025-02-06T16:28:00Z">
        <w:r>
          <w:rPr>
            <w:szCs w:val="24"/>
          </w:rPr>
          <w:t xml:space="preserve"> </w:t>
        </w:r>
      </w:ins>
      <w:ins w:id="270" w:author="United States" w:date="2025-02-05T19:39:00Z" w16du:dateUtc="2025-02-06T00:39:00Z">
        <w:r>
          <w:rPr>
            <w:szCs w:val="24"/>
          </w:rPr>
          <w:t xml:space="preserve"> aggregate interference for each system be </w:t>
        </w:r>
        <w:proofErr w:type="gramStart"/>
        <w:r>
          <w:rPr>
            <w:szCs w:val="24"/>
          </w:rPr>
          <w:t>taken into account</w:t>
        </w:r>
        <w:proofErr w:type="gramEnd"/>
        <w:r>
          <w:rPr>
            <w:szCs w:val="24"/>
          </w:rPr>
          <w:t xml:space="preserve"> to determine appropriate threshold levels to protect </w:t>
        </w:r>
      </w:ins>
      <w:del w:id="271" w:author="United States" w:date="2025-02-06T11:28:00Z" w16du:dateUtc="2025-02-06T16:28:00Z">
        <w:r w:rsidR="00003C94">
          <w:rPr>
            <w:szCs w:val="24"/>
          </w:rPr>
          <w:delText>RAS</w:delText>
        </w:r>
      </w:del>
      <w:ins w:id="272" w:author="United States" w:date="2025-02-05T19:39:00Z" w16du:dateUtc="2025-02-06T00:39:00Z">
        <w:r>
          <w:rPr>
            <w:szCs w:val="24"/>
          </w:rPr>
          <w:t xml:space="preserve"> observations. </w:t>
        </w:r>
        <w:r>
          <w:rPr>
            <w:szCs w:val="24"/>
          </w:rPr>
          <w:br/>
        </w:r>
        <w:r>
          <w:rPr>
            <w:szCs w:val="24"/>
          </w:rPr>
          <w:br/>
        </w:r>
        <w:r w:rsidRPr="00E158CF">
          <w:rPr>
            <w:szCs w:val="24"/>
            <w:highlight w:val="yellow"/>
          </w:rPr>
          <w:t>{Provide example of how threshold levels for non-GSO systems can be derived that take aggregate into account without adversely affecting adjacent RAS bands.}</w:t>
        </w:r>
      </w:ins>
    </w:p>
    <w:p w14:paraId="0AB23509" w14:textId="77777777" w:rsidR="00D116B6" w:rsidRPr="00D116B6" w:rsidRDefault="00D116B6" w:rsidP="00E158CF"/>
    <w:p w14:paraId="00351752" w14:textId="77777777" w:rsidR="00E70199" w:rsidRPr="00B35BF7" w:rsidRDefault="00E70199" w:rsidP="00210F76">
      <w:pPr>
        <w:pStyle w:val="Heading1"/>
      </w:pPr>
      <w:r>
        <w:t>6</w:t>
      </w:r>
      <w:r w:rsidRPr="00B35BF7">
        <w:tab/>
        <w:t>Compatibility criteria</w:t>
      </w:r>
    </w:p>
    <w:p w14:paraId="0FCC4529" w14:textId="77777777" w:rsidR="00E70199" w:rsidRPr="00B35BF7" w:rsidRDefault="00E70199" w:rsidP="00210F76">
      <w:pPr>
        <w:pStyle w:val="EditorsNote"/>
      </w:pPr>
      <w:r w:rsidRPr="00E158CF">
        <w:rPr>
          <w:highlight w:val="yellow"/>
        </w:rPr>
        <w:t>[Mitigations to Enhance Sharing; Description of possible compatibility strategies such as geographic exclusion zones, or time duplexing]</w:t>
      </w:r>
    </w:p>
    <w:p w14:paraId="2A85FB5B" w14:textId="77777777" w:rsidR="00E70199" w:rsidRDefault="00E70199">
      <w:pPr>
        <w:tabs>
          <w:tab w:val="clear" w:pos="1134"/>
          <w:tab w:val="clear" w:pos="1871"/>
          <w:tab w:val="clear" w:pos="2268"/>
        </w:tabs>
        <w:overflowPunct/>
        <w:autoSpaceDE/>
        <w:autoSpaceDN/>
        <w:adjustRightInd/>
        <w:spacing w:before="0"/>
        <w:textAlignment w:val="auto"/>
        <w:rPr>
          <w:b/>
          <w:sz w:val="28"/>
        </w:rPr>
      </w:pPr>
      <w:r>
        <w:br w:type="page"/>
      </w:r>
    </w:p>
    <w:p w14:paraId="7108A283" w14:textId="77777777" w:rsidR="00E70199" w:rsidRPr="00B35BF7" w:rsidRDefault="00E70199" w:rsidP="00210F76">
      <w:pPr>
        <w:pStyle w:val="Heading1"/>
      </w:pPr>
      <w:r>
        <w:lastRenderedPageBreak/>
        <w:t>7</w:t>
      </w:r>
      <w:r w:rsidRPr="00B35BF7">
        <w:tab/>
        <w:t>References and related ITU-R documents</w:t>
      </w:r>
    </w:p>
    <w:p w14:paraId="734F6071" w14:textId="77777777" w:rsidR="00E70199" w:rsidRDefault="00E70199" w:rsidP="00210F76">
      <w:pPr>
        <w:rPr>
          <w:ins w:id="273" w:author="United States" w:date="2025-02-05T19:40:00Z" w16du:dateUtc="2025-02-06T00:40:00Z"/>
          <w:i/>
          <w:iCs/>
        </w:rPr>
      </w:pPr>
      <w:r w:rsidRPr="00B35BF7">
        <w:t xml:space="preserve">Report </w:t>
      </w:r>
      <w:hyperlink r:id="rId18" w:history="1">
        <w:r w:rsidRPr="003F064C">
          <w:rPr>
            <w:rStyle w:val="Hyperlink"/>
          </w:rPr>
          <w:t>ITU-R RA.2131</w:t>
        </w:r>
      </w:hyperlink>
      <w:r w:rsidRPr="00B35BF7">
        <w:t xml:space="preserve"> – </w:t>
      </w:r>
      <w:r w:rsidRPr="00B35BF7">
        <w:rPr>
          <w:i/>
          <w:iCs/>
        </w:rPr>
        <w:t>Supplementary information on the detrimental threshold levels of interference to radio astronomy observations in Recommendation ITU-R RA.769</w:t>
      </w:r>
    </w:p>
    <w:p w14:paraId="73FE04A0" w14:textId="696E69AF" w:rsidR="006B7E3E" w:rsidRPr="00B35BF7" w:rsidRDefault="006B7E3E" w:rsidP="00210F76">
      <w:ins w:id="274" w:author="United States" w:date="2025-02-05T19:40:00Z" w16du:dateUtc="2025-02-06T00:40:00Z">
        <w:r>
          <w:t xml:space="preserve">Report </w:t>
        </w:r>
        <w:r>
          <w:fldChar w:fldCharType="begin"/>
        </w:r>
        <w:r>
          <w:instrText>HYPERLINK "https://www.itu.int/pub/publications.aspx?lang=en&amp;parent=R-REP-RA.2457"</w:instrText>
        </w:r>
        <w:r>
          <w:fldChar w:fldCharType="separate"/>
        </w:r>
        <w:r w:rsidRPr="00CE1ADC">
          <w:rPr>
            <w:rStyle w:val="Hyperlink"/>
          </w:rPr>
          <w:t>ITU-R RA.2457</w:t>
        </w:r>
        <w:r>
          <w:fldChar w:fldCharType="end"/>
        </w:r>
        <w:r>
          <w:t xml:space="preserve"> – </w:t>
        </w:r>
        <w:r w:rsidRPr="00E158CF">
          <w:rPr>
            <w:i/>
            <w:iCs/>
          </w:rPr>
          <w:t xml:space="preserve">Coexistence </w:t>
        </w:r>
        <w:r>
          <w:rPr>
            <w:i/>
            <w:iCs/>
          </w:rPr>
          <w:t>between the radio astronomy service and radiolocation service applications in the frequency band 76-81 GHz</w:t>
        </w:r>
      </w:ins>
    </w:p>
    <w:p w14:paraId="4733BBC6" w14:textId="77777777" w:rsidR="00E70199" w:rsidRPr="00B35BF7" w:rsidRDefault="00E70199" w:rsidP="00210F76">
      <w:pPr>
        <w:rPr>
          <w:i/>
          <w:iCs/>
        </w:rPr>
      </w:pPr>
      <w:r w:rsidRPr="00B35BF7">
        <w:t xml:space="preserve">Report </w:t>
      </w:r>
      <w:hyperlink r:id="rId19" w:history="1">
        <w:r w:rsidRPr="003F064C">
          <w:rPr>
            <w:rStyle w:val="Hyperlink"/>
          </w:rPr>
          <w:t>ITU-R RA.2508</w:t>
        </w:r>
      </w:hyperlink>
      <w:r w:rsidRPr="00B35BF7">
        <w:t xml:space="preserve"> – </w:t>
      </w:r>
      <w:r w:rsidRPr="00B35BF7">
        <w:rPr>
          <w:i/>
          <w:iCs/>
        </w:rPr>
        <w:t>Widely-distributed radio astronomy array systems operating above 200 GHz</w:t>
      </w:r>
    </w:p>
    <w:p w14:paraId="26B763FD" w14:textId="77777777" w:rsidR="00E70199" w:rsidRPr="00B35BF7" w:rsidRDefault="00E70199" w:rsidP="00210F76">
      <w:pPr>
        <w:rPr>
          <w:i/>
          <w:iCs/>
        </w:rPr>
      </w:pPr>
      <w:r w:rsidRPr="00B35BF7">
        <w:t xml:space="preserve">Report </w:t>
      </w:r>
      <w:hyperlink r:id="rId20" w:history="1">
        <w:r w:rsidRPr="003F064C">
          <w:rPr>
            <w:rStyle w:val="Hyperlink"/>
          </w:rPr>
          <w:t>ITU-R RA.2510</w:t>
        </w:r>
      </w:hyperlink>
      <w:r w:rsidRPr="00B35BF7">
        <w:t xml:space="preserve"> – </w:t>
      </w:r>
      <w:r w:rsidRPr="00B35BF7">
        <w:rPr>
          <w:i/>
          <w:iCs/>
        </w:rPr>
        <w:t>Technical and operational characteristics of radio astronomy systems in the 67-116 GHz (3-4 mm) range</w:t>
      </w:r>
    </w:p>
    <w:p w14:paraId="64839835" w14:textId="77777777" w:rsidR="00E70199" w:rsidRPr="00B35BF7" w:rsidRDefault="00E70199" w:rsidP="00210F76">
      <w:r w:rsidRPr="00B35BF7">
        <w:t xml:space="preserve">Report </w:t>
      </w:r>
      <w:hyperlink r:id="rId21" w:history="1">
        <w:r w:rsidRPr="003F064C">
          <w:rPr>
            <w:rStyle w:val="Hyperlink"/>
          </w:rPr>
          <w:t>ITU-R RA.2512</w:t>
        </w:r>
      </w:hyperlink>
      <w:r w:rsidRPr="00B35BF7">
        <w:t xml:space="preserve"> – </w:t>
      </w:r>
      <w:r w:rsidRPr="00B35BF7">
        <w:rPr>
          <w:i/>
          <w:iCs/>
        </w:rPr>
        <w:t>Technical and operational characteristics of broadband, background-limited detectors operating in the millimetre-wave regime</w:t>
      </w:r>
    </w:p>
    <w:p w14:paraId="2773050B" w14:textId="77777777" w:rsidR="00E70199" w:rsidRPr="00B35BF7" w:rsidRDefault="00E70199" w:rsidP="00210F76">
      <w:pPr>
        <w:rPr>
          <w:lang w:eastAsia="ja-JP"/>
        </w:rPr>
      </w:pPr>
      <w:r w:rsidRPr="00B35BF7">
        <w:rPr>
          <w:lang w:eastAsia="ja-JP"/>
        </w:rPr>
        <w:t xml:space="preserve">Recommendation </w:t>
      </w:r>
      <w:hyperlink r:id="rId22" w:history="1">
        <w:r w:rsidRPr="003F064C">
          <w:rPr>
            <w:rStyle w:val="Hyperlink"/>
            <w:lang w:eastAsia="ja-JP"/>
          </w:rPr>
          <w:t>ITU-R RA.769-2</w:t>
        </w:r>
      </w:hyperlink>
      <w:r w:rsidRPr="00B35BF7">
        <w:rPr>
          <w:lang w:eastAsia="ja-JP"/>
        </w:rPr>
        <w:t xml:space="preserve"> </w:t>
      </w:r>
      <w:r w:rsidRPr="00B35BF7">
        <w:t xml:space="preserve">– </w:t>
      </w:r>
      <w:r w:rsidRPr="00B35BF7">
        <w:rPr>
          <w:i/>
          <w:iCs/>
          <w:lang w:eastAsia="ja-JP"/>
        </w:rPr>
        <w:t>Protection criteria used for radio astronomical measurements</w:t>
      </w:r>
    </w:p>
    <w:p w14:paraId="02953E08" w14:textId="77777777" w:rsidR="00E70199" w:rsidRPr="00B35BF7" w:rsidRDefault="00E70199" w:rsidP="00210F76">
      <w:r w:rsidRPr="00B35BF7">
        <w:rPr>
          <w:lang w:eastAsia="ja-JP"/>
        </w:rPr>
        <w:t xml:space="preserve">Recommendation </w:t>
      </w:r>
      <w:hyperlink r:id="rId23" w:history="1">
        <w:r w:rsidRPr="003F064C">
          <w:rPr>
            <w:rStyle w:val="Hyperlink"/>
            <w:lang w:eastAsia="ja-JP"/>
          </w:rPr>
          <w:t>ITU-R RA.1750</w:t>
        </w:r>
      </w:hyperlink>
      <w:r w:rsidRPr="00B35BF7">
        <w:rPr>
          <w:lang w:eastAsia="ja-JP"/>
        </w:rPr>
        <w:t xml:space="preserve"> </w:t>
      </w:r>
      <w:r w:rsidRPr="00B35BF7">
        <w:t xml:space="preserve">– </w:t>
      </w:r>
      <w:r w:rsidRPr="00B35BF7">
        <w:rPr>
          <w:i/>
          <w:iCs/>
          <w:lang w:eastAsia="ja-JP"/>
        </w:rPr>
        <w:t>Mutual planning between the Earth exploration-satellite service (active) and the radio astronomy service in the 94 GHz and 130 GHz bands</w:t>
      </w:r>
    </w:p>
    <w:p w14:paraId="327973E0" w14:textId="77777777" w:rsidR="00E70199" w:rsidRPr="00B35BF7" w:rsidRDefault="00E70199" w:rsidP="00210F76">
      <w:pPr>
        <w:pStyle w:val="Heading1"/>
      </w:pPr>
      <w:r>
        <w:t>8</w:t>
      </w:r>
      <w:r w:rsidRPr="00B35BF7">
        <w:tab/>
        <w:t>List of acronyms and abbreviations</w:t>
      </w:r>
    </w:p>
    <w:p w14:paraId="785F3057" w14:textId="77777777" w:rsidR="00E70199" w:rsidRPr="00B35BF7" w:rsidRDefault="00E70199" w:rsidP="00210F76">
      <w:pPr>
        <w:rPr>
          <w:lang w:eastAsia="zh-CN"/>
        </w:rPr>
      </w:pPr>
    </w:p>
    <w:p w14:paraId="76CE73E3" w14:textId="77777777" w:rsidR="00E70199" w:rsidRPr="00B35BF7" w:rsidRDefault="00E70199" w:rsidP="006E67F8">
      <w:pPr>
        <w:rPr>
          <w:lang w:eastAsia="zh-CN"/>
        </w:rPr>
      </w:pPr>
    </w:p>
    <w:p w14:paraId="6940B616" w14:textId="77777777" w:rsidR="00E70199" w:rsidRPr="00B35BF7" w:rsidRDefault="00E70199" w:rsidP="00320E4D">
      <w:pPr>
        <w:jc w:val="center"/>
      </w:pPr>
      <w:r>
        <w:t>_______________</w:t>
      </w:r>
    </w:p>
    <w:p w14:paraId="352A3339" w14:textId="77777777" w:rsidR="00C76C87" w:rsidRPr="00050D79" w:rsidRDefault="00C76C87" w:rsidP="003D79A7">
      <w:pPr>
        <w:tabs>
          <w:tab w:val="clear" w:pos="1134"/>
          <w:tab w:val="clear" w:pos="1871"/>
          <w:tab w:val="clear" w:pos="2268"/>
        </w:tabs>
        <w:overflowPunct/>
        <w:autoSpaceDE/>
        <w:autoSpaceDN/>
        <w:adjustRightInd/>
        <w:spacing w:before="0"/>
        <w:textAlignment w:val="auto"/>
        <w:rPr>
          <w:szCs w:val="24"/>
        </w:rPr>
      </w:pPr>
    </w:p>
    <w:sectPr w:rsidR="00C76C87" w:rsidRPr="00050D79" w:rsidSect="00507EA6">
      <w:headerReference w:type="default" r:id="rId24"/>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490CA" w14:textId="77777777" w:rsidR="006B231D" w:rsidRDefault="006B231D">
      <w:r>
        <w:separator/>
      </w:r>
    </w:p>
  </w:endnote>
  <w:endnote w:type="continuationSeparator" w:id="0">
    <w:p w14:paraId="7A6EE016" w14:textId="77777777" w:rsidR="006B231D" w:rsidRDefault="006B231D">
      <w:r>
        <w:continuationSeparator/>
      </w:r>
    </w:p>
  </w:endnote>
  <w:endnote w:type="continuationNotice" w:id="1">
    <w:p w14:paraId="782A36A2" w14:textId="77777777" w:rsidR="006B231D" w:rsidRDefault="006B23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29C8" w14:textId="264D984E" w:rsidR="003A0B48" w:rsidRDefault="003A0B48" w:rsidP="003A0B48">
    <w:pPr>
      <w:pStyle w:val="Footer"/>
    </w:pPr>
    <w:bookmarkStart w:id="0" w:name="TITUS1FooterPrimary"/>
    <w:r w:rsidRPr="003A0B48">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110E" w14:textId="6191F3F7" w:rsidR="00033BA4" w:rsidRPr="002F7CB3" w:rsidRDefault="00033BA4"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CC4A0C">
      <w:rPr>
        <w:lang w:val="en-US"/>
      </w:rPr>
      <w:t>Y</w:t>
    </w:r>
    <w:r>
      <w:t>:\APP\BR\POOL\sg07\wp7d\Chairman Report\annex1.docx</w:t>
    </w:r>
    <w:r>
      <w:fldChar w:fldCharType="end"/>
    </w:r>
    <w:r>
      <w:t xml:space="preserve"> ( )</w:t>
    </w:r>
    <w:r w:rsidRPr="002F7CB3">
      <w:rPr>
        <w:lang w:val="en-US"/>
      </w:rPr>
      <w:tab/>
    </w:r>
    <w:r>
      <w:fldChar w:fldCharType="begin"/>
    </w:r>
    <w:r>
      <w:instrText xml:space="preserve"> savedate \@ dd.MM.yy </w:instrText>
    </w:r>
    <w:r>
      <w:fldChar w:fldCharType="separate"/>
    </w:r>
    <w:r w:rsidR="00042039">
      <w:t>07.02.25</w:t>
    </w:r>
    <w:r>
      <w:fldChar w:fldCharType="end"/>
    </w:r>
    <w:r w:rsidRPr="002F7CB3">
      <w:rPr>
        <w:lang w:val="en-US"/>
      </w:rPr>
      <w:tab/>
    </w:r>
    <w:r>
      <w:fldChar w:fldCharType="begin"/>
    </w:r>
    <w:r>
      <w:instrText xml:space="preserve"> printdate \@ dd.MM.yy </w:instrText>
    </w:r>
    <w:r>
      <w:fldChar w:fldCharType="separate"/>
    </w:r>
    <w:r>
      <w:t>24.04.17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CC28" w14:textId="77777777" w:rsidR="006B231D" w:rsidRDefault="006B231D">
      <w:r>
        <w:t>____________________</w:t>
      </w:r>
    </w:p>
  </w:footnote>
  <w:footnote w:type="continuationSeparator" w:id="0">
    <w:p w14:paraId="0302849E" w14:textId="77777777" w:rsidR="006B231D" w:rsidRDefault="006B231D">
      <w:r>
        <w:continuationSeparator/>
      </w:r>
    </w:p>
  </w:footnote>
  <w:footnote w:type="continuationNotice" w:id="1">
    <w:p w14:paraId="1274AE27" w14:textId="77777777" w:rsidR="006B231D" w:rsidRDefault="006B231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EA0A" w14:textId="77777777" w:rsidR="00033BA4" w:rsidRDefault="00033BA4" w:rsidP="002C70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p w14:paraId="16E04200" w14:textId="77777777" w:rsidR="00033BA4" w:rsidRDefault="00033BA4" w:rsidP="002C70F3">
    <w:pPr>
      <w:pStyle w:val="Header"/>
    </w:pPr>
    <w:r>
      <w:rPr>
        <w:lang w:val="en-US"/>
      </w:rPr>
      <w:t>7D/TEMP/33-E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F0CD" w14:textId="3803C782" w:rsidR="00D94828" w:rsidRDefault="00D94828" w:rsidP="00D94828">
    <w:pPr>
      <w:pStyle w:val="Header"/>
    </w:pPr>
    <w:r w:rsidRPr="00D94828">
      <w:t>THIS DRAFT DOCUMENT IS NOT NECESSARILY A U.S. POSITION AND IS SUBJECT TO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4509" w14:textId="77777777" w:rsidR="00D94828" w:rsidRDefault="00D94828" w:rsidP="003A0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332"/>
    <w:multiLevelType w:val="hybridMultilevel"/>
    <w:tmpl w:val="5FAE3150"/>
    <w:lvl w:ilvl="0" w:tplc="47C2431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CC2064"/>
    <w:multiLevelType w:val="hybridMultilevel"/>
    <w:tmpl w:val="C30C5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06EAB"/>
    <w:multiLevelType w:val="hybridMultilevel"/>
    <w:tmpl w:val="57A4BBF2"/>
    <w:lvl w:ilvl="0" w:tplc="D2CC90EA">
      <w:start w:val="1"/>
      <w:numFmt w:val="lowerLetter"/>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7E3A76"/>
    <w:multiLevelType w:val="hybridMultilevel"/>
    <w:tmpl w:val="2AB859BC"/>
    <w:lvl w:ilvl="0" w:tplc="FD9C0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21762"/>
    <w:multiLevelType w:val="hybridMultilevel"/>
    <w:tmpl w:val="5B02E39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02596D"/>
    <w:multiLevelType w:val="hybridMultilevel"/>
    <w:tmpl w:val="57A4BBF2"/>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4DA0256"/>
    <w:multiLevelType w:val="hybridMultilevel"/>
    <w:tmpl w:val="7558424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787845932">
    <w:abstractNumId w:val="7"/>
  </w:num>
  <w:num w:numId="2" w16cid:durableId="1169100313">
    <w:abstractNumId w:val="7"/>
    <w:lvlOverride w:ilvl="0">
      <w:startOverride w:val="1"/>
    </w:lvlOverride>
  </w:num>
  <w:num w:numId="3" w16cid:durableId="1854147577">
    <w:abstractNumId w:val="6"/>
  </w:num>
  <w:num w:numId="4" w16cid:durableId="1579711780">
    <w:abstractNumId w:val="4"/>
  </w:num>
  <w:num w:numId="5" w16cid:durableId="1732650005">
    <w:abstractNumId w:val="1"/>
  </w:num>
  <w:num w:numId="6" w16cid:durableId="137844328">
    <w:abstractNumId w:val="0"/>
  </w:num>
  <w:num w:numId="7" w16cid:durableId="810828435">
    <w:abstractNumId w:val="2"/>
  </w:num>
  <w:num w:numId="8" w16cid:durableId="2050690918">
    <w:abstractNumId w:val="3"/>
  </w:num>
  <w:num w:numId="9" w16cid:durableId="18052674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ited States">
    <w15:presenceInfo w15:providerId="None" w15:userId="United St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28"/>
    <w:rsid w:val="00002A75"/>
    <w:rsid w:val="00003C94"/>
    <w:rsid w:val="000069D4"/>
    <w:rsid w:val="00013129"/>
    <w:rsid w:val="000174AD"/>
    <w:rsid w:val="00020759"/>
    <w:rsid w:val="00026B89"/>
    <w:rsid w:val="00030E61"/>
    <w:rsid w:val="00033BA4"/>
    <w:rsid w:val="0003503D"/>
    <w:rsid w:val="00035F8C"/>
    <w:rsid w:val="00036CDB"/>
    <w:rsid w:val="00040E25"/>
    <w:rsid w:val="00041C09"/>
    <w:rsid w:val="00042039"/>
    <w:rsid w:val="00043293"/>
    <w:rsid w:val="00047A1D"/>
    <w:rsid w:val="00050D47"/>
    <w:rsid w:val="00050D79"/>
    <w:rsid w:val="00057CDC"/>
    <w:rsid w:val="000604B9"/>
    <w:rsid w:val="00077B3E"/>
    <w:rsid w:val="00077B5C"/>
    <w:rsid w:val="00077D86"/>
    <w:rsid w:val="000824E1"/>
    <w:rsid w:val="00084FF8"/>
    <w:rsid w:val="00091AB1"/>
    <w:rsid w:val="00094DCA"/>
    <w:rsid w:val="0009755C"/>
    <w:rsid w:val="000A0A02"/>
    <w:rsid w:val="000A0F05"/>
    <w:rsid w:val="000A4D47"/>
    <w:rsid w:val="000A7D55"/>
    <w:rsid w:val="000C12C8"/>
    <w:rsid w:val="000C1DB1"/>
    <w:rsid w:val="000C2E8E"/>
    <w:rsid w:val="000D0325"/>
    <w:rsid w:val="000D364B"/>
    <w:rsid w:val="000D6421"/>
    <w:rsid w:val="000D752C"/>
    <w:rsid w:val="000E0E7C"/>
    <w:rsid w:val="000E3CB6"/>
    <w:rsid w:val="000E5A28"/>
    <w:rsid w:val="000E6625"/>
    <w:rsid w:val="000F0749"/>
    <w:rsid w:val="000F1B4B"/>
    <w:rsid w:val="000F2DED"/>
    <w:rsid w:val="000F3146"/>
    <w:rsid w:val="000F4159"/>
    <w:rsid w:val="000F61D7"/>
    <w:rsid w:val="000F7B57"/>
    <w:rsid w:val="00100784"/>
    <w:rsid w:val="00100932"/>
    <w:rsid w:val="00102DF9"/>
    <w:rsid w:val="00103F68"/>
    <w:rsid w:val="0010547A"/>
    <w:rsid w:val="001108CE"/>
    <w:rsid w:val="001125CE"/>
    <w:rsid w:val="001246A7"/>
    <w:rsid w:val="0012535F"/>
    <w:rsid w:val="00126770"/>
    <w:rsid w:val="0012744F"/>
    <w:rsid w:val="00130629"/>
    <w:rsid w:val="00131178"/>
    <w:rsid w:val="00136EC9"/>
    <w:rsid w:val="0014133F"/>
    <w:rsid w:val="00141EED"/>
    <w:rsid w:val="001428E9"/>
    <w:rsid w:val="00143806"/>
    <w:rsid w:val="001478DD"/>
    <w:rsid w:val="00156F66"/>
    <w:rsid w:val="00161726"/>
    <w:rsid w:val="00162836"/>
    <w:rsid w:val="00163271"/>
    <w:rsid w:val="00164389"/>
    <w:rsid w:val="0017049E"/>
    <w:rsid w:val="00173E4D"/>
    <w:rsid w:val="001813C0"/>
    <w:rsid w:val="001818AC"/>
    <w:rsid w:val="00182528"/>
    <w:rsid w:val="0018500B"/>
    <w:rsid w:val="0019150E"/>
    <w:rsid w:val="00196A19"/>
    <w:rsid w:val="00197565"/>
    <w:rsid w:val="001A4845"/>
    <w:rsid w:val="001A6704"/>
    <w:rsid w:val="001B15A3"/>
    <w:rsid w:val="001C3AC7"/>
    <w:rsid w:val="001C4207"/>
    <w:rsid w:val="001C6906"/>
    <w:rsid w:val="001C6CBC"/>
    <w:rsid w:val="001D1CFA"/>
    <w:rsid w:val="001D6825"/>
    <w:rsid w:val="001E618D"/>
    <w:rsid w:val="001E73CD"/>
    <w:rsid w:val="001F1505"/>
    <w:rsid w:val="001F26C9"/>
    <w:rsid w:val="001F4AC1"/>
    <w:rsid w:val="001F7BDB"/>
    <w:rsid w:val="00201C9C"/>
    <w:rsid w:val="00202DC1"/>
    <w:rsid w:val="00203520"/>
    <w:rsid w:val="00203F51"/>
    <w:rsid w:val="002116EE"/>
    <w:rsid w:val="0021376F"/>
    <w:rsid w:val="00214260"/>
    <w:rsid w:val="00216F7C"/>
    <w:rsid w:val="00217BC9"/>
    <w:rsid w:val="002224B1"/>
    <w:rsid w:val="0022392F"/>
    <w:rsid w:val="00225FC6"/>
    <w:rsid w:val="00226A6F"/>
    <w:rsid w:val="00227619"/>
    <w:rsid w:val="00227A9D"/>
    <w:rsid w:val="002309D8"/>
    <w:rsid w:val="002310BC"/>
    <w:rsid w:val="00255BFB"/>
    <w:rsid w:val="00256FBA"/>
    <w:rsid w:val="0026466E"/>
    <w:rsid w:val="0027097B"/>
    <w:rsid w:val="00272446"/>
    <w:rsid w:val="002731F6"/>
    <w:rsid w:val="002854AA"/>
    <w:rsid w:val="002A16D2"/>
    <w:rsid w:val="002A4C42"/>
    <w:rsid w:val="002A7319"/>
    <w:rsid w:val="002A7FE2"/>
    <w:rsid w:val="002C0B25"/>
    <w:rsid w:val="002C40E1"/>
    <w:rsid w:val="002C70F3"/>
    <w:rsid w:val="002D05AF"/>
    <w:rsid w:val="002D1509"/>
    <w:rsid w:val="002E1B4F"/>
    <w:rsid w:val="002E5675"/>
    <w:rsid w:val="002F2E67"/>
    <w:rsid w:val="002F4560"/>
    <w:rsid w:val="002F5676"/>
    <w:rsid w:val="002F6D32"/>
    <w:rsid w:val="002F7CB3"/>
    <w:rsid w:val="00303824"/>
    <w:rsid w:val="00303A09"/>
    <w:rsid w:val="00305C71"/>
    <w:rsid w:val="00306B01"/>
    <w:rsid w:val="00312A15"/>
    <w:rsid w:val="00314860"/>
    <w:rsid w:val="00314E1B"/>
    <w:rsid w:val="00315546"/>
    <w:rsid w:val="00317FFE"/>
    <w:rsid w:val="00326A04"/>
    <w:rsid w:val="00326C27"/>
    <w:rsid w:val="00330567"/>
    <w:rsid w:val="00332387"/>
    <w:rsid w:val="00332526"/>
    <w:rsid w:val="00332646"/>
    <w:rsid w:val="00340535"/>
    <w:rsid w:val="003431D1"/>
    <w:rsid w:val="003574A9"/>
    <w:rsid w:val="00362848"/>
    <w:rsid w:val="00367B03"/>
    <w:rsid w:val="00371317"/>
    <w:rsid w:val="003719A5"/>
    <w:rsid w:val="00371E94"/>
    <w:rsid w:val="00376097"/>
    <w:rsid w:val="00382772"/>
    <w:rsid w:val="00386A9D"/>
    <w:rsid w:val="00390F60"/>
    <w:rsid w:val="00391081"/>
    <w:rsid w:val="00395249"/>
    <w:rsid w:val="003A0B48"/>
    <w:rsid w:val="003A10AF"/>
    <w:rsid w:val="003A7B24"/>
    <w:rsid w:val="003B2789"/>
    <w:rsid w:val="003C05B6"/>
    <w:rsid w:val="003C13CE"/>
    <w:rsid w:val="003C3B5A"/>
    <w:rsid w:val="003C70BC"/>
    <w:rsid w:val="003D2CCB"/>
    <w:rsid w:val="003D5D58"/>
    <w:rsid w:val="003D79A7"/>
    <w:rsid w:val="003D7A40"/>
    <w:rsid w:val="003E2518"/>
    <w:rsid w:val="003E6187"/>
    <w:rsid w:val="003E78FD"/>
    <w:rsid w:val="003E7CEF"/>
    <w:rsid w:val="003F58B9"/>
    <w:rsid w:val="003F661E"/>
    <w:rsid w:val="003F7F1E"/>
    <w:rsid w:val="00400B88"/>
    <w:rsid w:val="00400EE1"/>
    <w:rsid w:val="004048B1"/>
    <w:rsid w:val="0040608B"/>
    <w:rsid w:val="004101D3"/>
    <w:rsid w:val="00414E4F"/>
    <w:rsid w:val="004232E9"/>
    <w:rsid w:val="004243D1"/>
    <w:rsid w:val="00427E16"/>
    <w:rsid w:val="004310A6"/>
    <w:rsid w:val="0043738E"/>
    <w:rsid w:val="00441C12"/>
    <w:rsid w:val="004457CD"/>
    <w:rsid w:val="00445C8F"/>
    <w:rsid w:val="00456F1D"/>
    <w:rsid w:val="0046158A"/>
    <w:rsid w:val="004628AD"/>
    <w:rsid w:val="00462E27"/>
    <w:rsid w:val="0047336B"/>
    <w:rsid w:val="00474BAC"/>
    <w:rsid w:val="00475F31"/>
    <w:rsid w:val="004816E9"/>
    <w:rsid w:val="00484008"/>
    <w:rsid w:val="004912D4"/>
    <w:rsid w:val="00492692"/>
    <w:rsid w:val="004A6835"/>
    <w:rsid w:val="004A76FC"/>
    <w:rsid w:val="004B1EF7"/>
    <w:rsid w:val="004B3842"/>
    <w:rsid w:val="004B3FAD"/>
    <w:rsid w:val="004C5749"/>
    <w:rsid w:val="004C5B43"/>
    <w:rsid w:val="004C5EA7"/>
    <w:rsid w:val="004D4A76"/>
    <w:rsid w:val="004E157D"/>
    <w:rsid w:val="004F2B3C"/>
    <w:rsid w:val="004F5F0F"/>
    <w:rsid w:val="005006B1"/>
    <w:rsid w:val="00501DCA"/>
    <w:rsid w:val="00507EA6"/>
    <w:rsid w:val="005108FB"/>
    <w:rsid w:val="00511FDF"/>
    <w:rsid w:val="00511FE8"/>
    <w:rsid w:val="00513A47"/>
    <w:rsid w:val="00515B53"/>
    <w:rsid w:val="00517749"/>
    <w:rsid w:val="00521236"/>
    <w:rsid w:val="00524488"/>
    <w:rsid w:val="00525D4D"/>
    <w:rsid w:val="00527EA9"/>
    <w:rsid w:val="0054032D"/>
    <w:rsid w:val="005408DF"/>
    <w:rsid w:val="00547CCE"/>
    <w:rsid w:val="005529E4"/>
    <w:rsid w:val="00556D9B"/>
    <w:rsid w:val="00563558"/>
    <w:rsid w:val="005667FA"/>
    <w:rsid w:val="00566FF7"/>
    <w:rsid w:val="0057016A"/>
    <w:rsid w:val="00573344"/>
    <w:rsid w:val="00574ED6"/>
    <w:rsid w:val="005761A8"/>
    <w:rsid w:val="0057728E"/>
    <w:rsid w:val="00583B74"/>
    <w:rsid w:val="00583F9B"/>
    <w:rsid w:val="005A3517"/>
    <w:rsid w:val="005A488D"/>
    <w:rsid w:val="005A7107"/>
    <w:rsid w:val="005A79E4"/>
    <w:rsid w:val="005A7EA2"/>
    <w:rsid w:val="005B003C"/>
    <w:rsid w:val="005B23BC"/>
    <w:rsid w:val="005B522E"/>
    <w:rsid w:val="005B6E34"/>
    <w:rsid w:val="005B756A"/>
    <w:rsid w:val="005C2BFA"/>
    <w:rsid w:val="005C2C75"/>
    <w:rsid w:val="005C689C"/>
    <w:rsid w:val="005D0130"/>
    <w:rsid w:val="005E5C10"/>
    <w:rsid w:val="005F2C78"/>
    <w:rsid w:val="00603C01"/>
    <w:rsid w:val="00604B5D"/>
    <w:rsid w:val="0061279A"/>
    <w:rsid w:val="0061431A"/>
    <w:rsid w:val="006144E4"/>
    <w:rsid w:val="00633F71"/>
    <w:rsid w:val="006478BD"/>
    <w:rsid w:val="00650299"/>
    <w:rsid w:val="00651597"/>
    <w:rsid w:val="00655704"/>
    <w:rsid w:val="00655FC5"/>
    <w:rsid w:val="00663FE8"/>
    <w:rsid w:val="0066749B"/>
    <w:rsid w:val="006708BD"/>
    <w:rsid w:val="00672DD6"/>
    <w:rsid w:val="00675669"/>
    <w:rsid w:val="006863CE"/>
    <w:rsid w:val="00695E8D"/>
    <w:rsid w:val="006A0766"/>
    <w:rsid w:val="006A714F"/>
    <w:rsid w:val="006A7950"/>
    <w:rsid w:val="006B19E3"/>
    <w:rsid w:val="006B231D"/>
    <w:rsid w:val="006B24EA"/>
    <w:rsid w:val="006B3D48"/>
    <w:rsid w:val="006B7E3E"/>
    <w:rsid w:val="006C486F"/>
    <w:rsid w:val="006C607E"/>
    <w:rsid w:val="006D4507"/>
    <w:rsid w:val="006D6FFD"/>
    <w:rsid w:val="006E2258"/>
    <w:rsid w:val="006E22B2"/>
    <w:rsid w:val="006E3111"/>
    <w:rsid w:val="006E5D5B"/>
    <w:rsid w:val="006F0E59"/>
    <w:rsid w:val="006F7E15"/>
    <w:rsid w:val="00707C33"/>
    <w:rsid w:val="00707FCE"/>
    <w:rsid w:val="007106D2"/>
    <w:rsid w:val="00711123"/>
    <w:rsid w:val="00712996"/>
    <w:rsid w:val="00723017"/>
    <w:rsid w:val="00724F72"/>
    <w:rsid w:val="0073362D"/>
    <w:rsid w:val="00734BB8"/>
    <w:rsid w:val="0073513C"/>
    <w:rsid w:val="00736EE9"/>
    <w:rsid w:val="0073728A"/>
    <w:rsid w:val="00750718"/>
    <w:rsid w:val="00756D60"/>
    <w:rsid w:val="00771B82"/>
    <w:rsid w:val="0079102A"/>
    <w:rsid w:val="00794115"/>
    <w:rsid w:val="007947A6"/>
    <w:rsid w:val="00795FB6"/>
    <w:rsid w:val="007A05D3"/>
    <w:rsid w:val="007C1B4F"/>
    <w:rsid w:val="007C2E4B"/>
    <w:rsid w:val="007C54E5"/>
    <w:rsid w:val="007C57CC"/>
    <w:rsid w:val="007C63CD"/>
    <w:rsid w:val="007D3C04"/>
    <w:rsid w:val="007D5C9E"/>
    <w:rsid w:val="007D5F04"/>
    <w:rsid w:val="007E2746"/>
    <w:rsid w:val="007E3994"/>
    <w:rsid w:val="007E3E2A"/>
    <w:rsid w:val="007E4B34"/>
    <w:rsid w:val="007E7DBF"/>
    <w:rsid w:val="007F2F82"/>
    <w:rsid w:val="00804436"/>
    <w:rsid w:val="00810855"/>
    <w:rsid w:val="0081138D"/>
    <w:rsid w:val="008144A7"/>
    <w:rsid w:val="00814E0A"/>
    <w:rsid w:val="008160C2"/>
    <w:rsid w:val="00822581"/>
    <w:rsid w:val="008309DD"/>
    <w:rsid w:val="0083227A"/>
    <w:rsid w:val="00835CC4"/>
    <w:rsid w:val="00837944"/>
    <w:rsid w:val="0084365A"/>
    <w:rsid w:val="00846EEB"/>
    <w:rsid w:val="00850625"/>
    <w:rsid w:val="00850A25"/>
    <w:rsid w:val="00856748"/>
    <w:rsid w:val="008605EB"/>
    <w:rsid w:val="00865096"/>
    <w:rsid w:val="00866900"/>
    <w:rsid w:val="00876A8A"/>
    <w:rsid w:val="00881BA1"/>
    <w:rsid w:val="00882992"/>
    <w:rsid w:val="00883963"/>
    <w:rsid w:val="008839F5"/>
    <w:rsid w:val="00887099"/>
    <w:rsid w:val="00887481"/>
    <w:rsid w:val="008965D1"/>
    <w:rsid w:val="00897E59"/>
    <w:rsid w:val="008A1559"/>
    <w:rsid w:val="008A2A72"/>
    <w:rsid w:val="008B5952"/>
    <w:rsid w:val="008B6DD1"/>
    <w:rsid w:val="008C1F50"/>
    <w:rsid w:val="008C2302"/>
    <w:rsid w:val="008C26B8"/>
    <w:rsid w:val="008C4E8F"/>
    <w:rsid w:val="008D7003"/>
    <w:rsid w:val="008E08F8"/>
    <w:rsid w:val="008E1D81"/>
    <w:rsid w:val="008E306D"/>
    <w:rsid w:val="008F208F"/>
    <w:rsid w:val="008F47EF"/>
    <w:rsid w:val="009249F8"/>
    <w:rsid w:val="00927E12"/>
    <w:rsid w:val="00934F9D"/>
    <w:rsid w:val="009454D1"/>
    <w:rsid w:val="009472F9"/>
    <w:rsid w:val="009507C2"/>
    <w:rsid w:val="009509DA"/>
    <w:rsid w:val="00967619"/>
    <w:rsid w:val="00976CB2"/>
    <w:rsid w:val="00982084"/>
    <w:rsid w:val="0099030B"/>
    <w:rsid w:val="009904B4"/>
    <w:rsid w:val="00992D2B"/>
    <w:rsid w:val="00993010"/>
    <w:rsid w:val="00995963"/>
    <w:rsid w:val="009A0358"/>
    <w:rsid w:val="009A50CB"/>
    <w:rsid w:val="009A5893"/>
    <w:rsid w:val="009A6A19"/>
    <w:rsid w:val="009B61EB"/>
    <w:rsid w:val="009B7F0A"/>
    <w:rsid w:val="009C0AFD"/>
    <w:rsid w:val="009C2064"/>
    <w:rsid w:val="009C3B91"/>
    <w:rsid w:val="009C7A1D"/>
    <w:rsid w:val="009D1068"/>
    <w:rsid w:val="009D1697"/>
    <w:rsid w:val="009D4677"/>
    <w:rsid w:val="009E2916"/>
    <w:rsid w:val="009E3A9A"/>
    <w:rsid w:val="009E3FFE"/>
    <w:rsid w:val="009E5C99"/>
    <w:rsid w:val="009E7EA7"/>
    <w:rsid w:val="009F3A46"/>
    <w:rsid w:val="009F6520"/>
    <w:rsid w:val="00A014F8"/>
    <w:rsid w:val="00A02622"/>
    <w:rsid w:val="00A16630"/>
    <w:rsid w:val="00A20413"/>
    <w:rsid w:val="00A275E1"/>
    <w:rsid w:val="00A27A0C"/>
    <w:rsid w:val="00A32751"/>
    <w:rsid w:val="00A40BFE"/>
    <w:rsid w:val="00A5173C"/>
    <w:rsid w:val="00A51C02"/>
    <w:rsid w:val="00A56F36"/>
    <w:rsid w:val="00A61AEF"/>
    <w:rsid w:val="00A73BA2"/>
    <w:rsid w:val="00A748A8"/>
    <w:rsid w:val="00A761BC"/>
    <w:rsid w:val="00A7733C"/>
    <w:rsid w:val="00A80722"/>
    <w:rsid w:val="00A81C4E"/>
    <w:rsid w:val="00A91AF7"/>
    <w:rsid w:val="00A9787A"/>
    <w:rsid w:val="00AA042A"/>
    <w:rsid w:val="00AA574F"/>
    <w:rsid w:val="00AA64B5"/>
    <w:rsid w:val="00AB3FE9"/>
    <w:rsid w:val="00AC5651"/>
    <w:rsid w:val="00AC7B61"/>
    <w:rsid w:val="00AD02C4"/>
    <w:rsid w:val="00AD15DC"/>
    <w:rsid w:val="00AD2345"/>
    <w:rsid w:val="00AD5636"/>
    <w:rsid w:val="00AD58AD"/>
    <w:rsid w:val="00AD5DF0"/>
    <w:rsid w:val="00AE1D8C"/>
    <w:rsid w:val="00AF173A"/>
    <w:rsid w:val="00B0086D"/>
    <w:rsid w:val="00B066A4"/>
    <w:rsid w:val="00B07A13"/>
    <w:rsid w:val="00B12EFD"/>
    <w:rsid w:val="00B15901"/>
    <w:rsid w:val="00B16AF8"/>
    <w:rsid w:val="00B2153A"/>
    <w:rsid w:val="00B23B1D"/>
    <w:rsid w:val="00B32B45"/>
    <w:rsid w:val="00B410AF"/>
    <w:rsid w:val="00B4279B"/>
    <w:rsid w:val="00B45FC9"/>
    <w:rsid w:val="00B5499B"/>
    <w:rsid w:val="00B61DD7"/>
    <w:rsid w:val="00B64226"/>
    <w:rsid w:val="00B64D41"/>
    <w:rsid w:val="00B657BE"/>
    <w:rsid w:val="00B6709B"/>
    <w:rsid w:val="00B75C55"/>
    <w:rsid w:val="00B76F35"/>
    <w:rsid w:val="00B81138"/>
    <w:rsid w:val="00B82A2C"/>
    <w:rsid w:val="00B87289"/>
    <w:rsid w:val="00B87EA3"/>
    <w:rsid w:val="00B9250D"/>
    <w:rsid w:val="00BB1F8F"/>
    <w:rsid w:val="00BB26E5"/>
    <w:rsid w:val="00BB626E"/>
    <w:rsid w:val="00BB694D"/>
    <w:rsid w:val="00BC27CD"/>
    <w:rsid w:val="00BC43F3"/>
    <w:rsid w:val="00BC7CCF"/>
    <w:rsid w:val="00BD25DE"/>
    <w:rsid w:val="00BE470B"/>
    <w:rsid w:val="00BE78BB"/>
    <w:rsid w:val="00BF4878"/>
    <w:rsid w:val="00BF6F68"/>
    <w:rsid w:val="00C0597F"/>
    <w:rsid w:val="00C07355"/>
    <w:rsid w:val="00C076B7"/>
    <w:rsid w:val="00C11A2F"/>
    <w:rsid w:val="00C15A11"/>
    <w:rsid w:val="00C16170"/>
    <w:rsid w:val="00C23A82"/>
    <w:rsid w:val="00C258E9"/>
    <w:rsid w:val="00C41F33"/>
    <w:rsid w:val="00C432D3"/>
    <w:rsid w:val="00C50D6E"/>
    <w:rsid w:val="00C5101C"/>
    <w:rsid w:val="00C57A91"/>
    <w:rsid w:val="00C60B99"/>
    <w:rsid w:val="00C70FF7"/>
    <w:rsid w:val="00C7231D"/>
    <w:rsid w:val="00C732B2"/>
    <w:rsid w:val="00C74247"/>
    <w:rsid w:val="00C76C87"/>
    <w:rsid w:val="00C827F7"/>
    <w:rsid w:val="00C82B3E"/>
    <w:rsid w:val="00C90B59"/>
    <w:rsid w:val="00C92D3B"/>
    <w:rsid w:val="00C949DC"/>
    <w:rsid w:val="00C97168"/>
    <w:rsid w:val="00CA22A0"/>
    <w:rsid w:val="00CA2488"/>
    <w:rsid w:val="00CA3D79"/>
    <w:rsid w:val="00CA5E1E"/>
    <w:rsid w:val="00CB799D"/>
    <w:rsid w:val="00CC01C2"/>
    <w:rsid w:val="00CC0BB0"/>
    <w:rsid w:val="00CC4A0C"/>
    <w:rsid w:val="00CC6975"/>
    <w:rsid w:val="00CD66E2"/>
    <w:rsid w:val="00CD7875"/>
    <w:rsid w:val="00CF21F2"/>
    <w:rsid w:val="00CF5B43"/>
    <w:rsid w:val="00CF6B1E"/>
    <w:rsid w:val="00D0054B"/>
    <w:rsid w:val="00D02712"/>
    <w:rsid w:val="00D046A7"/>
    <w:rsid w:val="00D04867"/>
    <w:rsid w:val="00D116B6"/>
    <w:rsid w:val="00D1515E"/>
    <w:rsid w:val="00D214D0"/>
    <w:rsid w:val="00D22FF3"/>
    <w:rsid w:val="00D2656D"/>
    <w:rsid w:val="00D271AB"/>
    <w:rsid w:val="00D31951"/>
    <w:rsid w:val="00D5298B"/>
    <w:rsid w:val="00D5310B"/>
    <w:rsid w:val="00D5584C"/>
    <w:rsid w:val="00D61033"/>
    <w:rsid w:val="00D62219"/>
    <w:rsid w:val="00D6546B"/>
    <w:rsid w:val="00D66FD7"/>
    <w:rsid w:val="00D72C76"/>
    <w:rsid w:val="00D82115"/>
    <w:rsid w:val="00D8231C"/>
    <w:rsid w:val="00D9039E"/>
    <w:rsid w:val="00D94828"/>
    <w:rsid w:val="00D966FF"/>
    <w:rsid w:val="00D97DA2"/>
    <w:rsid w:val="00DA009E"/>
    <w:rsid w:val="00DA1239"/>
    <w:rsid w:val="00DA193D"/>
    <w:rsid w:val="00DA535D"/>
    <w:rsid w:val="00DA6380"/>
    <w:rsid w:val="00DA679A"/>
    <w:rsid w:val="00DB178B"/>
    <w:rsid w:val="00DB2EDA"/>
    <w:rsid w:val="00DB33FF"/>
    <w:rsid w:val="00DB35A6"/>
    <w:rsid w:val="00DC1142"/>
    <w:rsid w:val="00DC17D3"/>
    <w:rsid w:val="00DC5274"/>
    <w:rsid w:val="00DC5E9A"/>
    <w:rsid w:val="00DC6E42"/>
    <w:rsid w:val="00DD4B9F"/>
    <w:rsid w:val="00DD4BED"/>
    <w:rsid w:val="00DE0B8E"/>
    <w:rsid w:val="00DE39F0"/>
    <w:rsid w:val="00DE78D4"/>
    <w:rsid w:val="00DF0AF3"/>
    <w:rsid w:val="00DF3EA9"/>
    <w:rsid w:val="00DF6917"/>
    <w:rsid w:val="00DF7E9F"/>
    <w:rsid w:val="00E04041"/>
    <w:rsid w:val="00E0650C"/>
    <w:rsid w:val="00E067A1"/>
    <w:rsid w:val="00E110F9"/>
    <w:rsid w:val="00E158CF"/>
    <w:rsid w:val="00E24945"/>
    <w:rsid w:val="00E27D7E"/>
    <w:rsid w:val="00E365D3"/>
    <w:rsid w:val="00E42E13"/>
    <w:rsid w:val="00E463F1"/>
    <w:rsid w:val="00E46758"/>
    <w:rsid w:val="00E471D0"/>
    <w:rsid w:val="00E47759"/>
    <w:rsid w:val="00E50713"/>
    <w:rsid w:val="00E53FFE"/>
    <w:rsid w:val="00E55C8E"/>
    <w:rsid w:val="00E56D5C"/>
    <w:rsid w:val="00E6257C"/>
    <w:rsid w:val="00E63C59"/>
    <w:rsid w:val="00E67F47"/>
    <w:rsid w:val="00E70199"/>
    <w:rsid w:val="00E738C1"/>
    <w:rsid w:val="00E76FEE"/>
    <w:rsid w:val="00E84762"/>
    <w:rsid w:val="00E85A17"/>
    <w:rsid w:val="00E860E6"/>
    <w:rsid w:val="00E91678"/>
    <w:rsid w:val="00E96DD5"/>
    <w:rsid w:val="00EB4FB2"/>
    <w:rsid w:val="00EC3350"/>
    <w:rsid w:val="00ED12AD"/>
    <w:rsid w:val="00ED2BCB"/>
    <w:rsid w:val="00ED309D"/>
    <w:rsid w:val="00ED3596"/>
    <w:rsid w:val="00ED4BA1"/>
    <w:rsid w:val="00ED5AEB"/>
    <w:rsid w:val="00ED7020"/>
    <w:rsid w:val="00EE621C"/>
    <w:rsid w:val="00F0064B"/>
    <w:rsid w:val="00F0121C"/>
    <w:rsid w:val="00F01615"/>
    <w:rsid w:val="00F1246C"/>
    <w:rsid w:val="00F21DE5"/>
    <w:rsid w:val="00F22879"/>
    <w:rsid w:val="00F25662"/>
    <w:rsid w:val="00F25EEC"/>
    <w:rsid w:val="00F262EC"/>
    <w:rsid w:val="00F26CD6"/>
    <w:rsid w:val="00F359A0"/>
    <w:rsid w:val="00F36A6D"/>
    <w:rsid w:val="00F44615"/>
    <w:rsid w:val="00F51711"/>
    <w:rsid w:val="00F602FC"/>
    <w:rsid w:val="00F60F1B"/>
    <w:rsid w:val="00F64B31"/>
    <w:rsid w:val="00F7056F"/>
    <w:rsid w:val="00F81AB2"/>
    <w:rsid w:val="00F8266B"/>
    <w:rsid w:val="00F9157C"/>
    <w:rsid w:val="00F96676"/>
    <w:rsid w:val="00FA124A"/>
    <w:rsid w:val="00FA39BC"/>
    <w:rsid w:val="00FA6AF1"/>
    <w:rsid w:val="00FA74C2"/>
    <w:rsid w:val="00FB22B7"/>
    <w:rsid w:val="00FB29A8"/>
    <w:rsid w:val="00FC08DD"/>
    <w:rsid w:val="00FC1174"/>
    <w:rsid w:val="00FC2316"/>
    <w:rsid w:val="00FC2CFD"/>
    <w:rsid w:val="00FC41D1"/>
    <w:rsid w:val="00FD1265"/>
    <w:rsid w:val="00FD45E0"/>
    <w:rsid w:val="00FD6EAF"/>
    <w:rsid w:val="00FE0855"/>
    <w:rsid w:val="00FE12A0"/>
    <w:rsid w:val="00FE6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23043"/>
  <w15:docId w15:val="{BB62164C-7B55-4AA1-B566-77DA997C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F3"/>
    <w:rPr>
      <w:rFonts w:ascii="Times New Roman" w:hAnsi="Times New Roman"/>
      <w:b/>
      <w:sz w:val="28"/>
      <w:lang w:val="en-GB" w:eastAsia="en-US"/>
    </w:rPr>
  </w:style>
  <w:style w:type="character" w:customStyle="1" w:styleId="Heading2Char">
    <w:name w:val="Heading 2 Char"/>
    <w:basedOn w:val="DefaultParagraphFont"/>
    <w:link w:val="Heading2"/>
    <w:rsid w:val="002C70F3"/>
    <w:rPr>
      <w:rFonts w:ascii="Times New Roman" w:hAnsi="Times New Roman"/>
      <w:b/>
      <w:sz w:val="24"/>
      <w:lang w:val="en-GB" w:eastAsia="en-US"/>
    </w:rPr>
  </w:style>
  <w:style w:type="character" w:customStyle="1" w:styleId="Heading3Char">
    <w:name w:val="Heading 3 Char"/>
    <w:basedOn w:val="DefaultParagraphFont"/>
    <w:link w:val="Heading3"/>
    <w:rsid w:val="002C70F3"/>
    <w:rPr>
      <w:rFonts w:ascii="Times New Roman" w:hAnsi="Times New Roman"/>
      <w:b/>
      <w:sz w:val="24"/>
      <w:lang w:val="en-GB" w:eastAsia="en-US"/>
    </w:rPr>
  </w:style>
  <w:style w:type="character" w:customStyle="1" w:styleId="Heading4Char">
    <w:name w:val="Heading 4 Char"/>
    <w:basedOn w:val="DefaultParagraphFont"/>
    <w:link w:val="Heading4"/>
    <w:rsid w:val="002C70F3"/>
    <w:rPr>
      <w:rFonts w:ascii="Times New Roman" w:hAnsi="Times New Roman"/>
      <w:b/>
      <w:sz w:val="24"/>
      <w:lang w:val="en-GB" w:eastAsia="en-US"/>
    </w:rPr>
  </w:style>
  <w:style w:type="character" w:customStyle="1" w:styleId="Heading5Char">
    <w:name w:val="Heading 5 Char"/>
    <w:basedOn w:val="DefaultParagraphFont"/>
    <w:link w:val="Heading5"/>
    <w:rsid w:val="002C70F3"/>
    <w:rPr>
      <w:rFonts w:ascii="Times New Roman" w:hAnsi="Times New Roman"/>
      <w:b/>
      <w:sz w:val="24"/>
      <w:lang w:val="en-GB" w:eastAsia="en-US"/>
    </w:rPr>
  </w:style>
  <w:style w:type="character" w:customStyle="1" w:styleId="Heading6Char">
    <w:name w:val="Heading 6 Char"/>
    <w:basedOn w:val="DefaultParagraphFont"/>
    <w:link w:val="Heading6"/>
    <w:rsid w:val="002C70F3"/>
    <w:rPr>
      <w:rFonts w:ascii="Times New Roman" w:hAnsi="Times New Roman"/>
      <w:b/>
      <w:sz w:val="24"/>
      <w:lang w:val="en-GB" w:eastAsia="en-US"/>
    </w:rPr>
  </w:style>
  <w:style w:type="character" w:customStyle="1" w:styleId="Heading7Char">
    <w:name w:val="Heading 7 Char"/>
    <w:basedOn w:val="DefaultParagraphFont"/>
    <w:link w:val="Heading7"/>
    <w:rsid w:val="002C70F3"/>
    <w:rPr>
      <w:rFonts w:ascii="Times New Roman" w:hAnsi="Times New Roman"/>
      <w:b/>
      <w:sz w:val="24"/>
      <w:lang w:val="en-GB" w:eastAsia="en-US"/>
    </w:rPr>
  </w:style>
  <w:style w:type="character" w:customStyle="1" w:styleId="Heading8Char">
    <w:name w:val="Heading 8 Char"/>
    <w:basedOn w:val="DefaultParagraphFont"/>
    <w:link w:val="Heading8"/>
    <w:rsid w:val="002C70F3"/>
    <w:rPr>
      <w:rFonts w:ascii="Times New Roman" w:hAnsi="Times New Roman"/>
      <w:b/>
      <w:sz w:val="24"/>
      <w:lang w:val="en-GB" w:eastAsia="en-US"/>
    </w:rPr>
  </w:style>
  <w:style w:type="character" w:customStyle="1" w:styleId="Heading9Char">
    <w:name w:val="Heading 9 Char"/>
    <w:basedOn w:val="DefaultParagraphFont"/>
    <w:link w:val="Heading9"/>
    <w:rsid w:val="002C70F3"/>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F359A0"/>
    <w:pPr>
      <w:spacing w:before="360"/>
    </w:pPr>
    <w:rPr>
      <w:lang w:val="fr-FR" w:eastAsia="zh-CN"/>
    </w:rPr>
  </w:style>
  <w:style w:type="character" w:customStyle="1" w:styleId="NormalaftertitleChar">
    <w:name w:val="Normal_after_title Char"/>
    <w:basedOn w:val="DefaultParagraphFont"/>
    <w:link w:val="Normalaftertitle"/>
    <w:locked/>
    <w:rsid w:val="00F359A0"/>
    <w:rPr>
      <w:rFonts w:ascii="Times New Roman" w:hAnsi="Times New Roman"/>
      <w:sz w:val="24"/>
      <w:lang w:val="fr-FR"/>
    </w:rPr>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2C70F3"/>
    <w:rPr>
      <w:rFonts w:ascii="Times New Roman" w:hAnsi="Times New Roman"/>
      <w:sz w:val="24"/>
      <w:lang w:val="en-GB" w:eastAsia="en-US"/>
    </w:rPr>
  </w:style>
  <w:style w:type="paragraph" w:styleId="NormalIndent">
    <w:name w:val="Normal Indent"/>
    <w:basedOn w:val="Normal"/>
    <w:rsid w:val="008F208F"/>
    <w:pPr>
      <w:ind w:left="1134"/>
    </w:p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2C70F3"/>
    <w:rPr>
      <w:rFonts w:ascii="Times New Roman" w:hAnsi="Times New Roman"/>
      <w:lang w:val="en-GB" w:eastAsia="en-US"/>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2C70F3"/>
    <w:rPr>
      <w:rFonts w:ascii="Times New Roman" w:hAnsi="Times New Roman"/>
      <w:caps/>
      <w:lang w:val="en-GB" w:eastAsia="en-US"/>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styleId="FootnoteReference">
    <w:name w:val="footnote reference"/>
    <w:aliases w:val="Appel note de bas de p,Footnote Reference/,Style 12,(NECG) Footnote Reference,Style 124,o,fr,Style 3,Style 13,FR,Style 17,Style 6,Style 7,Style 4,Footnote Reference1,Style 34,Style 9,Style 20,callout,Footnote symbol,Italic,Footnote"/>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AnnexNo">
    <w:name w:val="Annex_No"/>
    <w:basedOn w:val="Normal"/>
    <w:next w:val="Normal"/>
    <w:link w:val="AnnexNoCar"/>
    <w:rsid w:val="008F208F"/>
    <w:pPr>
      <w:keepNext/>
      <w:keepLines/>
      <w:spacing w:before="480" w:after="80"/>
      <w:jc w:val="center"/>
    </w:pPr>
    <w:rPr>
      <w:caps/>
      <w:sz w:val="28"/>
    </w:rPr>
  </w:style>
  <w:style w:type="character" w:customStyle="1" w:styleId="AnnexNoCar">
    <w:name w:val="Annex_No Car"/>
    <w:link w:val="AnnexNo"/>
    <w:locked/>
    <w:rsid w:val="002C70F3"/>
    <w:rPr>
      <w:rFonts w:ascii="Times New Roman" w:hAnsi="Times New Roman"/>
      <w:caps/>
      <w:sz w:val="28"/>
      <w:lang w:val="en-GB" w:eastAsia="en-US"/>
    </w:r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Rectitle">
    <w:name w:val="Rec_title"/>
    <w:basedOn w:val="Normal"/>
    <w:next w:val="Normal"/>
    <w:rsid w:val="00FA39BC"/>
    <w:pPr>
      <w:keepNext/>
      <w:keepLines/>
      <w:spacing w:before="240"/>
      <w:jc w:val="center"/>
    </w:pPr>
    <w:rPr>
      <w:rFonts w:ascii="Times New Roman Bold" w:hAnsi="Times New Roman Bold"/>
      <w:b/>
      <w:sz w:val="28"/>
    </w:rPr>
  </w:style>
  <w:style w:type="paragraph" w:customStyle="1" w:styleId="Reftitle">
    <w:name w:val="Ref_title"/>
    <w:basedOn w:val="Normal"/>
    <w:next w:val="Normal"/>
    <w:rsid w:val="00E63C59"/>
    <w:pPr>
      <w:spacing w:before="480"/>
      <w:jc w:val="center"/>
    </w:pPr>
    <w:rPr>
      <w:caps/>
    </w:rPr>
  </w:style>
  <w:style w:type="paragraph" w:customStyle="1" w:styleId="Repref">
    <w:name w:val="Rep_ref"/>
    <w:basedOn w:val="Normal"/>
    <w:next w:val="Normal"/>
    <w:rsid w:val="00FA39BC"/>
    <w:pPr>
      <w:keepNext/>
      <w:keepLines/>
      <w:jc w:val="center"/>
    </w:pPr>
  </w:style>
  <w:style w:type="paragraph" w:customStyle="1" w:styleId="Source">
    <w:name w:val="Source"/>
    <w:basedOn w:val="Normal"/>
    <w:next w:val="Normal"/>
    <w:link w:val="SourceChar"/>
    <w:rsid w:val="008F208F"/>
    <w:pPr>
      <w:spacing w:before="840"/>
      <w:jc w:val="center"/>
    </w:pPr>
    <w:rPr>
      <w:b/>
      <w:sz w:val="28"/>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locked/>
    <w:rsid w:val="002C70F3"/>
    <w:rPr>
      <w:rFonts w:ascii="Times New Roman Bold" w:hAnsi="Times New Roman Bold" w:cs="Times New Roman Bold"/>
      <w:b/>
      <w:lang w:val="en-GB" w:eastAsia="en-US"/>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2C70F3"/>
    <w:rPr>
      <w:rFonts w:ascii="Times New Roman Bold" w:hAnsi="Times New Roman Bold"/>
      <w:b/>
      <w:lang w:val="en-GB" w:eastAsia="en-US"/>
    </w:rPr>
  </w:style>
  <w:style w:type="paragraph" w:customStyle="1" w:styleId="Title1">
    <w:name w:val="Title 1"/>
    <w:basedOn w:val="Source"/>
    <w:next w:val="Normal"/>
    <w:link w:val="Title1Char"/>
    <w:qFormat/>
    <w:rsid w:val="008F208F"/>
    <w:pPr>
      <w:tabs>
        <w:tab w:val="left" w:pos="567"/>
        <w:tab w:val="left" w:pos="1701"/>
        <w:tab w:val="left" w:pos="2835"/>
      </w:tabs>
      <w:spacing w:before="240"/>
    </w:pPr>
    <w:rPr>
      <w:b w:val="0"/>
      <w:caps/>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9507C2"/>
    <w:pPr>
      <w:spacing w:after="240"/>
      <w:jc w:val="center"/>
    </w:pPr>
    <w:rPr>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9507C2"/>
    <w:pPr>
      <w:keepNext/>
      <w:keepLines/>
      <w:spacing w:before="0" w:after="120"/>
      <w:jc w:val="center"/>
    </w:pPr>
    <w:rPr>
      <w:rFonts w:ascii="Times New Roman Bold" w:hAnsi="Times New Roman Bold"/>
      <w:b/>
      <w:spacing w:val="-1"/>
      <w:sz w:val="20"/>
      <w:lang w:val="en-US"/>
    </w:rPr>
  </w:style>
  <w:style w:type="character" w:customStyle="1" w:styleId="FiguretitleChar">
    <w:name w:val="Figure_title Char"/>
    <w:link w:val="Figuretitle"/>
    <w:locked/>
    <w:rsid w:val="009507C2"/>
    <w:rPr>
      <w:rFonts w:ascii="Times New Roman Bold" w:hAnsi="Times New Roman Bold"/>
      <w:b/>
      <w:spacing w:val="-1"/>
      <w:lang w:eastAsia="en-US"/>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character" w:customStyle="1" w:styleId="BalloonTextChar">
    <w:name w:val="Balloon Text Char"/>
    <w:basedOn w:val="DefaultParagraphFont"/>
    <w:link w:val="BalloonText"/>
    <w:uiPriority w:val="99"/>
    <w:rsid w:val="002C70F3"/>
    <w:rPr>
      <w:rFonts w:ascii="Tahoma" w:hAnsi="Tahoma" w:cs="Tahoma"/>
      <w:sz w:val="16"/>
      <w:szCs w:val="16"/>
      <w:lang w:val="en-GB" w:eastAsia="en-US"/>
    </w:rPr>
  </w:style>
  <w:style w:type="paragraph" w:styleId="BalloonText">
    <w:name w:val="Balloon Text"/>
    <w:basedOn w:val="Normal"/>
    <w:link w:val="BalloonTextChar"/>
    <w:uiPriority w:val="99"/>
    <w:rsid w:val="002C70F3"/>
    <w:pPr>
      <w:spacing w:before="0"/>
    </w:pPr>
    <w:rPr>
      <w:rFonts w:ascii="Tahoma" w:hAnsi="Tahoma" w:cs="Tahoma"/>
      <w:sz w:val="16"/>
      <w:szCs w:val="16"/>
    </w:rPr>
  </w:style>
  <w:style w:type="character" w:styleId="Hyperlink">
    <w:name w:val="Hyperlink"/>
    <w:basedOn w:val="DefaultParagraphFont"/>
    <w:rsid w:val="002C70F3"/>
    <w:rPr>
      <w:rFonts w:cs="Times New Roman"/>
      <w:color w:val="0000FF"/>
      <w:u w:val="single"/>
    </w:rPr>
  </w:style>
  <w:style w:type="paragraph" w:customStyle="1" w:styleId="Repdate">
    <w:name w:val="Rep_date"/>
    <w:basedOn w:val="Normal"/>
    <w:next w:val="Normal"/>
    <w:rsid w:val="007D3C04"/>
    <w:pPr>
      <w:keepNext/>
      <w:keepLines/>
      <w:jc w:val="right"/>
    </w:pPr>
    <w:rPr>
      <w:sz w:val="22"/>
    </w:rPr>
  </w:style>
  <w:style w:type="paragraph" w:customStyle="1" w:styleId="RepNo">
    <w:name w:val="Rep_No"/>
    <w:basedOn w:val="Normal"/>
    <w:next w:val="Normal"/>
    <w:rsid w:val="00DA193D"/>
    <w:pPr>
      <w:keepNext/>
      <w:keepLines/>
      <w:spacing w:before="480"/>
      <w:jc w:val="center"/>
    </w:pPr>
    <w:rPr>
      <w:caps/>
      <w:sz w:val="28"/>
    </w:rPr>
  </w:style>
  <w:style w:type="paragraph" w:customStyle="1" w:styleId="Reptitle">
    <w:name w:val="Rep_title"/>
    <w:basedOn w:val="Rectitle"/>
    <w:next w:val="Repref"/>
    <w:rsid w:val="00DA193D"/>
  </w:style>
  <w:style w:type="paragraph" w:customStyle="1" w:styleId="Tablelegend">
    <w:name w:val="Table_legend"/>
    <w:basedOn w:val="Normal"/>
    <w:link w:val="TablelegendChar"/>
    <w:rsid w:val="00507EA6"/>
    <w:pPr>
      <w:tabs>
        <w:tab w:val="left" w:pos="284"/>
      </w:tabs>
      <w:spacing w:before="40" w:after="40"/>
    </w:pPr>
    <w:rPr>
      <w:sz w:val="18"/>
    </w:rPr>
  </w:style>
  <w:style w:type="paragraph" w:customStyle="1" w:styleId="Tablefin">
    <w:name w:val="Table_fin"/>
    <w:basedOn w:val="Normal"/>
    <w:rsid w:val="006A714F"/>
    <w:pPr>
      <w:spacing w:before="0"/>
    </w:pPr>
    <w:rPr>
      <w:sz w:val="20"/>
      <w:lang w:val="en-US"/>
    </w:rPr>
  </w:style>
  <w:style w:type="paragraph" w:customStyle="1" w:styleId="Reftext">
    <w:name w:val="Ref_text"/>
    <w:basedOn w:val="Normal"/>
    <w:rsid w:val="00517749"/>
    <w:pPr>
      <w:ind w:left="1134" w:hanging="1134"/>
    </w:pPr>
  </w:style>
  <w:style w:type="paragraph" w:customStyle="1" w:styleId="ParaNum">
    <w:name w:val="ParaNum"/>
    <w:basedOn w:val="Normal"/>
    <w:link w:val="ParaNumChar"/>
    <w:rsid w:val="00E84762"/>
    <w:pPr>
      <w:widowControl w:val="0"/>
      <w:numPr>
        <w:numId w:val="1"/>
      </w:numPr>
      <w:tabs>
        <w:tab w:val="clear" w:pos="1080"/>
        <w:tab w:val="clear" w:pos="1134"/>
        <w:tab w:val="clear" w:pos="1871"/>
        <w:tab w:val="clear" w:pos="2268"/>
        <w:tab w:val="num" w:pos="1440"/>
      </w:tabs>
      <w:overflowPunct/>
      <w:autoSpaceDE/>
      <w:autoSpaceDN/>
      <w:adjustRightInd/>
      <w:spacing w:before="0" w:after="120"/>
      <w:textAlignment w:val="auto"/>
    </w:pPr>
    <w:rPr>
      <w:snapToGrid w:val="0"/>
      <w:kern w:val="28"/>
      <w:sz w:val="22"/>
      <w:lang w:val="en-US"/>
    </w:rPr>
  </w:style>
  <w:style w:type="character" w:customStyle="1" w:styleId="FootnoteTextChar1CharChar">
    <w:name w:val="Footnote Text Char1 Char Char"/>
    <w:aliases w:val="Footnote Text Char Char Char Char,Footnote Text Char1 Char Char Char Char,Footnote Text Char Char Char Char1 Char Char,Footnote Text Char1 Char Char Char Char Char Char,Footnote Text Char6 Char,f Char"/>
    <w:rsid w:val="00E84762"/>
  </w:style>
  <w:style w:type="character" w:customStyle="1" w:styleId="ParaNumChar">
    <w:name w:val="ParaNum Char"/>
    <w:link w:val="ParaNum"/>
    <w:rsid w:val="00E84762"/>
    <w:rPr>
      <w:rFonts w:ascii="Times New Roman" w:hAnsi="Times New Roman"/>
      <w:snapToGrid w:val="0"/>
      <w:kern w:val="28"/>
      <w:sz w:val="22"/>
      <w:lang w:eastAsia="en-US"/>
    </w:rPr>
  </w:style>
  <w:style w:type="character" w:styleId="CommentReference">
    <w:name w:val="annotation reference"/>
    <w:basedOn w:val="DefaultParagraphFont"/>
    <w:semiHidden/>
    <w:unhideWhenUsed/>
    <w:rsid w:val="00130629"/>
    <w:rPr>
      <w:sz w:val="16"/>
      <w:szCs w:val="16"/>
    </w:rPr>
  </w:style>
  <w:style w:type="paragraph" w:styleId="CommentText">
    <w:name w:val="annotation text"/>
    <w:basedOn w:val="Normal"/>
    <w:link w:val="CommentTextChar"/>
    <w:unhideWhenUsed/>
    <w:rsid w:val="00130629"/>
    <w:rPr>
      <w:sz w:val="20"/>
    </w:rPr>
  </w:style>
  <w:style w:type="character" w:customStyle="1" w:styleId="CommentTextChar">
    <w:name w:val="Comment Text Char"/>
    <w:basedOn w:val="DefaultParagraphFont"/>
    <w:link w:val="CommentText"/>
    <w:rsid w:val="0013062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30629"/>
    <w:rPr>
      <w:b/>
      <w:bCs/>
    </w:rPr>
  </w:style>
  <w:style w:type="character" w:customStyle="1" w:styleId="CommentSubjectChar">
    <w:name w:val="Comment Subject Char"/>
    <w:basedOn w:val="CommentTextChar"/>
    <w:link w:val="CommentSubject"/>
    <w:semiHidden/>
    <w:rsid w:val="00130629"/>
    <w:rPr>
      <w:rFonts w:ascii="Times New Roman" w:hAnsi="Times New Roman"/>
      <w:b/>
      <w:bCs/>
      <w:lang w:val="en-GB" w:eastAsia="en-US"/>
    </w:rPr>
  </w:style>
  <w:style w:type="character" w:customStyle="1" w:styleId="SourceChar">
    <w:name w:val="Source Char"/>
    <w:basedOn w:val="DefaultParagraphFont"/>
    <w:link w:val="Source"/>
    <w:locked/>
    <w:rsid w:val="007E3E2A"/>
    <w:rPr>
      <w:rFonts w:ascii="Times New Roman" w:hAnsi="Times New Roman"/>
      <w:b/>
      <w:sz w:val="28"/>
      <w:lang w:val="en-GB" w:eastAsia="en-US"/>
    </w:rPr>
  </w:style>
  <w:style w:type="character" w:customStyle="1" w:styleId="Title1Char">
    <w:name w:val="Title 1 Char"/>
    <w:link w:val="Title1"/>
    <w:locked/>
    <w:rsid w:val="007E3E2A"/>
    <w:rPr>
      <w:rFonts w:ascii="Times New Roman" w:hAnsi="Times New Roman"/>
      <w:caps/>
      <w:sz w:val="28"/>
      <w:lang w:val="en-GB" w:eastAsia="en-US"/>
    </w:rPr>
  </w:style>
  <w:style w:type="paragraph" w:customStyle="1" w:styleId="TabletitleBR">
    <w:name w:val="Table_title_BR"/>
    <w:basedOn w:val="Normal"/>
    <w:next w:val="Normal"/>
    <w:rsid w:val="007E3E2A"/>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7E3E2A"/>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7E3E2A"/>
    <w:rPr>
      <w:rFonts w:ascii="Times New Roman" w:hAnsi="Times New Roman"/>
      <w:sz w:val="24"/>
      <w:lang w:val="en-GB" w:eastAsia="en-US"/>
    </w:rPr>
  </w:style>
  <w:style w:type="paragraph" w:styleId="Revision">
    <w:name w:val="Revision"/>
    <w:hidden/>
    <w:uiPriority w:val="99"/>
    <w:semiHidden/>
    <w:rsid w:val="00675669"/>
    <w:rPr>
      <w:rFonts w:ascii="Times New Roman" w:hAnsi="Times New Roman"/>
      <w:sz w:val="24"/>
      <w:lang w:val="en-GB" w:eastAsia="en-US"/>
    </w:rPr>
  </w:style>
  <w:style w:type="character" w:styleId="FollowedHyperlink">
    <w:name w:val="FollowedHyperlink"/>
    <w:basedOn w:val="DefaultParagraphFont"/>
    <w:semiHidden/>
    <w:unhideWhenUsed/>
    <w:rsid w:val="00B0086D"/>
    <w:rPr>
      <w:color w:val="800080" w:themeColor="followedHyperlink"/>
      <w:u w:val="single"/>
    </w:rPr>
  </w:style>
  <w:style w:type="character" w:customStyle="1" w:styleId="href">
    <w:name w:val="href"/>
    <w:basedOn w:val="DefaultParagraphFont"/>
    <w:rsid w:val="000F61D7"/>
  </w:style>
  <w:style w:type="character" w:customStyle="1" w:styleId="HeadingbChar">
    <w:name w:val="Heading_b Char"/>
    <w:link w:val="Headingb"/>
    <w:locked/>
    <w:rsid w:val="006B24EA"/>
    <w:rPr>
      <w:rFonts w:ascii="Times New Roman Bold" w:hAnsi="Times New Roman Bold" w:cs="Times New Roman Bold"/>
      <w:b/>
      <w:sz w:val="24"/>
      <w:lang w:val="fr-CH" w:eastAsia="en-US"/>
    </w:rPr>
  </w:style>
  <w:style w:type="character" w:customStyle="1" w:styleId="Artdef">
    <w:name w:val="Art_def"/>
    <w:basedOn w:val="DefaultParagraphFont"/>
    <w:rsid w:val="00BF6F68"/>
    <w:rPr>
      <w:rFonts w:ascii="Times New Roman" w:hAnsi="Times New Roman"/>
      <w:b/>
    </w:rPr>
  </w:style>
  <w:style w:type="table" w:styleId="TableGrid">
    <w:name w:val="Table Grid"/>
    <w:basedOn w:val="TableNormal"/>
    <w:rsid w:val="00E4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1D6825"/>
    <w:rPr>
      <w:rFonts w:ascii="Times New Roman" w:hAnsi="Times New Roman"/>
      <w:sz w:val="18"/>
      <w:lang w:val="en-GB" w:eastAsia="en-US"/>
    </w:rPr>
  </w:style>
  <w:style w:type="paragraph" w:customStyle="1" w:styleId="Equation">
    <w:name w:val="Equation"/>
    <w:basedOn w:val="Normal"/>
    <w:link w:val="EquationChar"/>
    <w:rsid w:val="00DF6917"/>
    <w:pPr>
      <w:tabs>
        <w:tab w:val="clear" w:pos="1134"/>
        <w:tab w:val="clear" w:pos="1871"/>
        <w:tab w:val="clear" w:pos="2268"/>
        <w:tab w:val="left" w:pos="794"/>
        <w:tab w:val="center" w:pos="4820"/>
        <w:tab w:val="right" w:pos="9639"/>
      </w:tabs>
      <w:jc w:val="both"/>
    </w:pPr>
    <w:rPr>
      <w:lang w:val="fr-FR"/>
    </w:rPr>
  </w:style>
  <w:style w:type="paragraph" w:customStyle="1" w:styleId="Equationlegend">
    <w:name w:val="Equation_legend"/>
    <w:basedOn w:val="NormalIndent"/>
    <w:rsid w:val="00DF6917"/>
    <w:pPr>
      <w:tabs>
        <w:tab w:val="clear" w:pos="1134"/>
        <w:tab w:val="clear" w:pos="1871"/>
        <w:tab w:val="clear" w:pos="2268"/>
        <w:tab w:val="right" w:pos="1701"/>
        <w:tab w:val="left" w:pos="1985"/>
      </w:tabs>
      <w:spacing w:before="80"/>
      <w:ind w:left="1985" w:hanging="1985"/>
      <w:jc w:val="both"/>
    </w:pPr>
    <w:rPr>
      <w:lang w:val="en-US"/>
    </w:rPr>
  </w:style>
  <w:style w:type="character" w:customStyle="1" w:styleId="EquationChar">
    <w:name w:val="Equation Char"/>
    <w:basedOn w:val="DefaultParagraphFont"/>
    <w:link w:val="Equation"/>
    <w:locked/>
    <w:rsid w:val="00DF6917"/>
    <w:rPr>
      <w:rFonts w:ascii="Times New Roman" w:hAnsi="Times New Roman"/>
      <w:sz w:val="24"/>
      <w:lang w:val="fr-FR" w:eastAsia="en-US"/>
    </w:rPr>
  </w:style>
  <w:style w:type="character" w:customStyle="1" w:styleId="TableNo0">
    <w:name w:val="Table_No Знак"/>
    <w:basedOn w:val="DefaultParagraphFont"/>
    <w:link w:val="TableNo"/>
    <w:locked/>
    <w:rsid w:val="00CB799D"/>
    <w:rPr>
      <w:rFonts w:ascii="Times New Roman" w:hAnsi="Times New Roman"/>
      <w:caps/>
      <w:lang w:val="en-GB" w:eastAsia="en-US"/>
    </w:rPr>
  </w:style>
  <w:style w:type="paragraph" w:styleId="ListParagraph">
    <w:name w:val="List Paragraph"/>
    <w:basedOn w:val="Normal"/>
    <w:uiPriority w:val="34"/>
    <w:qFormat/>
    <w:rsid w:val="00216F7C"/>
    <w:pPr>
      <w:ind w:left="720"/>
      <w:contextualSpacing/>
    </w:pPr>
  </w:style>
  <w:style w:type="table" w:customStyle="1" w:styleId="TableGrid5">
    <w:name w:val="Table Grid5"/>
    <w:basedOn w:val="TableNormal"/>
    <w:next w:val="TableGrid"/>
    <w:uiPriority w:val="59"/>
    <w:rsid w:val="00077D8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0F7B57"/>
    <w:rPr>
      <w:color w:val="605E5C"/>
      <w:shd w:val="clear" w:color="auto" w:fill="E1DFDD"/>
    </w:rPr>
  </w:style>
  <w:style w:type="paragraph" w:customStyle="1" w:styleId="Title4">
    <w:name w:val="Title 4"/>
    <w:basedOn w:val="Normal"/>
    <w:next w:val="Heading1"/>
    <w:rsid w:val="002D05AF"/>
    <w:pPr>
      <w:overflowPunct/>
      <w:autoSpaceDE/>
      <w:autoSpaceDN/>
      <w:adjustRightInd/>
      <w:spacing w:before="240"/>
      <w:jc w:val="center"/>
      <w:textAlignment w:val="auto"/>
    </w:pPr>
    <w:rPr>
      <w:b/>
      <w:sz w:val="28"/>
    </w:rPr>
  </w:style>
  <w:style w:type="paragraph" w:customStyle="1" w:styleId="Normalend">
    <w:name w:val="Normal_end"/>
    <w:basedOn w:val="Normal"/>
    <w:next w:val="Normal"/>
    <w:qFormat/>
    <w:rsid w:val="002D05AF"/>
    <w:rPr>
      <w:lang w:val="en-US"/>
    </w:rPr>
  </w:style>
  <w:style w:type="paragraph" w:customStyle="1" w:styleId="DocData">
    <w:name w:val="DocData"/>
    <w:basedOn w:val="Normal"/>
    <w:rsid w:val="002D05AF"/>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ne">
    <w:name w:val="None"/>
    <w:rsid w:val="002D05AF"/>
  </w:style>
  <w:style w:type="paragraph" w:customStyle="1" w:styleId="RecNo">
    <w:name w:val="Rec_No"/>
    <w:basedOn w:val="Normal"/>
    <w:next w:val="Rectitle"/>
    <w:rsid w:val="000A4D47"/>
    <w:pPr>
      <w:keepNext/>
      <w:keepLines/>
      <w:tabs>
        <w:tab w:val="clear" w:pos="1134"/>
        <w:tab w:val="clear" w:pos="1871"/>
        <w:tab w:val="clear" w:pos="2268"/>
      </w:tabs>
      <w:spacing w:before="480"/>
      <w:jc w:val="center"/>
    </w:pPr>
    <w:rPr>
      <w:sz w:val="28"/>
    </w:rPr>
  </w:style>
  <w:style w:type="paragraph" w:customStyle="1" w:styleId="HeadingSum">
    <w:name w:val="Heading_Sum"/>
    <w:basedOn w:val="Headingb"/>
    <w:next w:val="Normal"/>
    <w:autoRedefine/>
    <w:rsid w:val="000A4D4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Recref">
    <w:name w:val="Rec_ref"/>
    <w:basedOn w:val="Normal"/>
    <w:next w:val="Normal"/>
    <w:rsid w:val="000A4D47"/>
    <w:pPr>
      <w:tabs>
        <w:tab w:val="clear" w:pos="1134"/>
        <w:tab w:val="clear" w:pos="1871"/>
        <w:tab w:val="clear" w:pos="2268"/>
        <w:tab w:val="left" w:pos="794"/>
        <w:tab w:val="left" w:pos="1191"/>
        <w:tab w:val="left" w:pos="1588"/>
        <w:tab w:val="left" w:pos="1985"/>
      </w:tabs>
      <w:jc w:val="center"/>
    </w:pPr>
  </w:style>
  <w:style w:type="paragraph" w:customStyle="1" w:styleId="Summary">
    <w:name w:val="Summary"/>
    <w:basedOn w:val="Normal"/>
    <w:next w:val="Normalaftertitle"/>
    <w:autoRedefine/>
    <w:rsid w:val="000A4D4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Call">
    <w:name w:val="Call"/>
    <w:basedOn w:val="Normal"/>
    <w:next w:val="Normal"/>
    <w:rsid w:val="00D1515E"/>
    <w:pPr>
      <w:keepNext/>
      <w:keepLines/>
      <w:tabs>
        <w:tab w:val="clear" w:pos="1134"/>
        <w:tab w:val="clear" w:pos="1871"/>
        <w:tab w:val="clear" w:pos="2268"/>
        <w:tab w:val="left" w:pos="794"/>
        <w:tab w:val="left" w:pos="1191"/>
        <w:tab w:val="left" w:pos="1588"/>
        <w:tab w:val="left" w:pos="1985"/>
      </w:tabs>
      <w:spacing w:before="160"/>
      <w:ind w:left="794"/>
      <w:jc w:val="both"/>
    </w:pPr>
    <w:rPr>
      <w:i/>
      <w:lang w:val="fr-FR"/>
    </w:rPr>
  </w:style>
  <w:style w:type="paragraph" w:customStyle="1" w:styleId="EditorsNote">
    <w:name w:val="EditorsNote"/>
    <w:basedOn w:val="Normal"/>
    <w:rsid w:val="00E70199"/>
    <w:pPr>
      <w:spacing w:before="240" w:after="240"/>
    </w:pPr>
    <w:rPr>
      <w:i/>
      <w:iCs/>
    </w:rPr>
  </w:style>
  <w:style w:type="character" w:customStyle="1" w:styleId="Title1Carattere">
    <w:name w:val="Title 1 Carattere"/>
    <w:basedOn w:val="DefaultParagraphFont"/>
    <w:locked/>
    <w:rsid w:val="00E7019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497">
      <w:bodyDiv w:val="1"/>
      <w:marLeft w:val="0"/>
      <w:marRight w:val="0"/>
      <w:marTop w:val="0"/>
      <w:marBottom w:val="0"/>
      <w:divBdr>
        <w:top w:val="none" w:sz="0" w:space="0" w:color="auto"/>
        <w:left w:val="none" w:sz="0" w:space="0" w:color="auto"/>
        <w:bottom w:val="none" w:sz="0" w:space="0" w:color="auto"/>
        <w:right w:val="none" w:sz="0" w:space="0" w:color="auto"/>
      </w:divBdr>
    </w:div>
    <w:div w:id="127481500">
      <w:bodyDiv w:val="1"/>
      <w:marLeft w:val="0"/>
      <w:marRight w:val="0"/>
      <w:marTop w:val="0"/>
      <w:marBottom w:val="0"/>
      <w:divBdr>
        <w:top w:val="none" w:sz="0" w:space="0" w:color="auto"/>
        <w:left w:val="none" w:sz="0" w:space="0" w:color="auto"/>
        <w:bottom w:val="none" w:sz="0" w:space="0" w:color="auto"/>
        <w:right w:val="none" w:sz="0" w:space="0" w:color="auto"/>
      </w:divBdr>
    </w:div>
    <w:div w:id="138232248">
      <w:bodyDiv w:val="1"/>
      <w:marLeft w:val="0"/>
      <w:marRight w:val="0"/>
      <w:marTop w:val="0"/>
      <w:marBottom w:val="0"/>
      <w:divBdr>
        <w:top w:val="none" w:sz="0" w:space="0" w:color="auto"/>
        <w:left w:val="none" w:sz="0" w:space="0" w:color="auto"/>
        <w:bottom w:val="none" w:sz="0" w:space="0" w:color="auto"/>
        <w:right w:val="none" w:sz="0" w:space="0" w:color="auto"/>
      </w:divBdr>
    </w:div>
    <w:div w:id="413283854">
      <w:bodyDiv w:val="1"/>
      <w:marLeft w:val="0"/>
      <w:marRight w:val="0"/>
      <w:marTop w:val="0"/>
      <w:marBottom w:val="0"/>
      <w:divBdr>
        <w:top w:val="none" w:sz="0" w:space="0" w:color="auto"/>
        <w:left w:val="none" w:sz="0" w:space="0" w:color="auto"/>
        <w:bottom w:val="none" w:sz="0" w:space="0" w:color="auto"/>
        <w:right w:val="none" w:sz="0" w:space="0" w:color="auto"/>
      </w:divBdr>
    </w:div>
    <w:div w:id="590044875">
      <w:bodyDiv w:val="1"/>
      <w:marLeft w:val="0"/>
      <w:marRight w:val="0"/>
      <w:marTop w:val="0"/>
      <w:marBottom w:val="0"/>
      <w:divBdr>
        <w:top w:val="none" w:sz="0" w:space="0" w:color="auto"/>
        <w:left w:val="none" w:sz="0" w:space="0" w:color="auto"/>
        <w:bottom w:val="none" w:sz="0" w:space="0" w:color="auto"/>
        <w:right w:val="none" w:sz="0" w:space="0" w:color="auto"/>
      </w:divBdr>
    </w:div>
    <w:div w:id="712118920">
      <w:bodyDiv w:val="1"/>
      <w:marLeft w:val="0"/>
      <w:marRight w:val="0"/>
      <w:marTop w:val="0"/>
      <w:marBottom w:val="0"/>
      <w:divBdr>
        <w:top w:val="none" w:sz="0" w:space="0" w:color="auto"/>
        <w:left w:val="none" w:sz="0" w:space="0" w:color="auto"/>
        <w:bottom w:val="none" w:sz="0" w:space="0" w:color="auto"/>
        <w:right w:val="none" w:sz="0" w:space="0" w:color="auto"/>
      </w:divBdr>
    </w:div>
    <w:div w:id="1181235959">
      <w:bodyDiv w:val="1"/>
      <w:marLeft w:val="0"/>
      <w:marRight w:val="0"/>
      <w:marTop w:val="0"/>
      <w:marBottom w:val="0"/>
      <w:divBdr>
        <w:top w:val="none" w:sz="0" w:space="0" w:color="auto"/>
        <w:left w:val="none" w:sz="0" w:space="0" w:color="auto"/>
        <w:bottom w:val="none" w:sz="0" w:space="0" w:color="auto"/>
        <w:right w:val="none" w:sz="0" w:space="0" w:color="auto"/>
      </w:divBdr>
    </w:div>
    <w:div w:id="1474518985">
      <w:bodyDiv w:val="1"/>
      <w:marLeft w:val="0"/>
      <w:marRight w:val="0"/>
      <w:marTop w:val="0"/>
      <w:marBottom w:val="0"/>
      <w:divBdr>
        <w:top w:val="none" w:sz="0" w:space="0" w:color="auto"/>
        <w:left w:val="none" w:sz="0" w:space="0" w:color="auto"/>
        <w:bottom w:val="none" w:sz="0" w:space="0" w:color="auto"/>
        <w:right w:val="none" w:sz="0" w:space="0" w:color="auto"/>
      </w:divBdr>
    </w:div>
    <w:div w:id="1536576221">
      <w:bodyDiv w:val="1"/>
      <w:marLeft w:val="0"/>
      <w:marRight w:val="0"/>
      <w:marTop w:val="0"/>
      <w:marBottom w:val="0"/>
      <w:divBdr>
        <w:top w:val="none" w:sz="0" w:space="0" w:color="auto"/>
        <w:left w:val="none" w:sz="0" w:space="0" w:color="auto"/>
        <w:bottom w:val="none" w:sz="0" w:space="0" w:color="auto"/>
        <w:right w:val="none" w:sz="0" w:space="0" w:color="auto"/>
      </w:divBdr>
    </w:div>
    <w:div w:id="20946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tu.int/pub/R-REP-RA.213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pub/R-REP-RA.251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rec/R-REC-RA.769/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R-REP-RA.2510" TargetMode="External"/><Relationship Id="rId20" Type="http://schemas.openxmlformats.org/officeDocument/2006/relationships/hyperlink" Target="https://www.itu.int/pub/R-REP-RA.25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tu.int/rec/R-REC-RA.1750/en" TargetMode="External"/><Relationship Id="rId10" Type="http://schemas.openxmlformats.org/officeDocument/2006/relationships/endnotes" Target="endnotes.xml"/><Relationship Id="rId19" Type="http://schemas.openxmlformats.org/officeDocument/2006/relationships/hyperlink" Target="https://www.itu.int/pub/R-REP-RA.25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itu.int/rec/R-REC-RA.769/e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2025-02-10T05:00:00+00:00</Publish_x0020_Date>
    <Approved_x0020_GUID xmlns="c132312a-5465-4f8a-b372-bfe1bb8bb61b">a45a93cd-a25f-4166-a694-63e12c1ebbae</Approved_x0020_GUID>
    <Document_x0020_Number xmlns="c132312a-5465-4f8a-b372-bfe1bb8bb61b">Additions to Working Document Towards a Preliminary Draft New Report ITU-R RA.[RAS-SAT 71-235 GHz]: Compatibility between RAS and active satellite services in the 71-235 GHz range</Document_x0020_Number>
  </documentManagement>
</p:properties>
</file>

<file path=customXml/itemProps1.xml><?xml version="1.0" encoding="utf-8"?>
<ds:datastoreItem xmlns:ds="http://schemas.openxmlformats.org/officeDocument/2006/customXml" ds:itemID="{788DD3B7-70EE-4A0D-8402-ACB7023A33BA}">
  <ds:schemaRefs>
    <ds:schemaRef ds:uri="http://schemas.openxmlformats.org/officeDocument/2006/bibliography"/>
  </ds:schemaRefs>
</ds:datastoreItem>
</file>

<file path=customXml/itemProps2.xml><?xml version="1.0" encoding="utf-8"?>
<ds:datastoreItem xmlns:ds="http://schemas.openxmlformats.org/officeDocument/2006/customXml" ds:itemID="{AE9BF37E-FB7A-44BD-ACB7-C6321B4A16F5}"/>
</file>

<file path=customXml/itemProps3.xml><?xml version="1.0" encoding="utf-8"?>
<ds:datastoreItem xmlns:ds="http://schemas.openxmlformats.org/officeDocument/2006/customXml" ds:itemID="{78CD35B5-345E-41BA-827F-EDE44C3560F0}">
  <ds:schemaRefs>
    <ds:schemaRef ds:uri="http://schemas.microsoft.com/sharepoint/v3/contenttype/forms"/>
  </ds:schemaRefs>
</ds:datastoreItem>
</file>

<file path=customXml/itemProps4.xml><?xml version="1.0" encoding="utf-8"?>
<ds:datastoreItem xmlns:ds="http://schemas.openxmlformats.org/officeDocument/2006/customXml" ds:itemID="{61500C93-E251-495B-B7E8-DE286E707AA1}">
  <ds:schemaRefs>
    <ds:schemaRef ds:uri="bda85abd-f79d-4654-9409-a381b876f834"/>
    <ds:schemaRef ds:uri="http://schemas.microsoft.com/office/2006/metadata/properties"/>
    <ds:schemaRef ds:uri="http://purl.org/dc/terms/"/>
    <ds:schemaRef ds:uri="71db92ef-6cd6-48f6-b3e7-a8fd5c25980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1df34305-a6be-48f9-aa4f-aee97e47cece}" enabled="1" method="Standard" siteId="{fd175037-6a4f-45e4-9cdb-e4ac1a901b15}" contentBits="0" removed="0"/>
</clbl:labelList>
</file>

<file path=docProps/app.xml><?xml version="1.0" encoding="utf-8"?>
<Properties xmlns="http://schemas.openxmlformats.org/officeDocument/2006/extended-properties" xmlns:vt="http://schemas.openxmlformats.org/officeDocument/2006/docPropsVTypes">
  <Template>PE_BR.dotm</Template>
  <TotalTime>10</TotalTime>
  <Pages>9</Pages>
  <Words>2465</Words>
  <Characters>16299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7D20_23-02</vt:lpstr>
    </vt:vector>
  </TitlesOfParts>
  <Company>ITU</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USPW7D_25-05</dc:title>
  <dc:creator/>
  <cp:lastModifiedBy>Williams, Jonathan V.</cp:lastModifiedBy>
  <cp:revision>8</cp:revision>
  <cp:lastPrinted>2017-04-24T11:41:00Z</cp:lastPrinted>
  <dcterms:created xsi:type="dcterms:W3CDTF">2025-02-07T15:48:00Z</dcterms:created>
  <dcterms:modified xsi:type="dcterms:W3CDTF">2025-02-10T16:07:00Z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y fmtid="{D5CDD505-2E9C-101B-9397-08002B2CF9AE}" pid="6" name="TitusGUID">
    <vt:lpwstr>5167411e-c698-468a-ae8d-17d4438bcca6</vt:lpwstr>
  </property>
  <property fmtid="{D5CDD505-2E9C-101B-9397-08002B2CF9AE}" pid="7" name="ContainsCUI">
    <vt:lpwstr>No</vt:lpwstr>
  </property>
</Properties>
</file>